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2F0884" w:rsidRDefault="002F0884" w:rsidP="002F0884">
      <w:pPr>
        <w:rPr>
          <w:rFonts w:ascii="Arial" w:hAnsi="Arial" w:cs="Arial"/>
          <w:b/>
          <w:sz w:val="20"/>
          <w:szCs w:val="20"/>
          <w:u w:val="single"/>
        </w:rPr>
      </w:pPr>
      <w:r>
        <w:rPr>
          <w:rFonts w:ascii="Arial" w:hAnsi="Arial" w:cs="Arial"/>
          <w:b/>
          <w:sz w:val="20"/>
          <w:szCs w:val="20"/>
          <w:u w:val="single"/>
        </w:rPr>
        <w:t>WMF 9000 S+ – Inklusive Kartenlesergehäuse, mit MDB-Schnittstelle zur Aufnahme eines bauseitig zu liefernden Kartenlesers mit ZKA-Zulassung.</w:t>
      </w:r>
    </w:p>
    <w:p w:rsidR="002F0884" w:rsidRDefault="002F0884" w:rsidP="002F0884">
      <w:pPr>
        <w:rPr>
          <w:rFonts w:ascii="Arial" w:hAnsi="Arial" w:cs="Arial"/>
          <w:b/>
          <w:sz w:val="20"/>
          <w:szCs w:val="20"/>
          <w:u w:val="single"/>
        </w:rPr>
      </w:pPr>
      <w:r>
        <w:rPr>
          <w:rFonts w:ascii="Arial" w:hAnsi="Arial" w:cs="Arial"/>
          <w:b/>
          <w:sz w:val="20"/>
          <w:szCs w:val="20"/>
          <w:u w:val="single"/>
        </w:rPr>
        <w:t>Beispielsweise in Verbindung mit einer WMF 9000 S+ – Dynamic Milk – Vollautomat für Kaffeespezialitäten mit integriertem Milchmischer. Ausgerüstet mit zwei Kaffeemühlen und einem Chocdispenser. Heißwasserausgabe. Festwasser- und Ablaufanschluss.</w:t>
      </w:r>
    </w:p>
    <w:p w:rsidR="002F0884" w:rsidRDefault="002F0884" w:rsidP="002F0884">
      <w:pPr>
        <w:rPr>
          <w:rFonts w:ascii="Arial" w:hAnsi="Arial" w:cs="Arial"/>
          <w:sz w:val="20"/>
          <w:szCs w:val="20"/>
        </w:rPr>
      </w:pPr>
    </w:p>
    <w:p w:rsidR="002F0884" w:rsidRDefault="002F0884" w:rsidP="002F0884">
      <w:pPr>
        <w:rPr>
          <w:rFonts w:ascii="Arial" w:hAnsi="Arial" w:cs="Arial"/>
          <w:sz w:val="20"/>
          <w:szCs w:val="20"/>
        </w:rPr>
      </w:pPr>
    </w:p>
    <w:p w:rsidR="002F0884" w:rsidRDefault="002F0884" w:rsidP="002F0884">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350 Tassen </w:t>
      </w:r>
    </w:p>
    <w:p w:rsidR="002F0884" w:rsidRDefault="002F0884" w:rsidP="002F0884">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24 Liter / Stunde </w:t>
      </w:r>
    </w:p>
    <w:p w:rsidR="002F0884" w:rsidRDefault="002F0884" w:rsidP="002F0884">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2,6 - 3,8 kW</w:t>
      </w:r>
    </w:p>
    <w:p w:rsidR="002F0884" w:rsidRDefault="002F0884" w:rsidP="002F0884">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220 - 240 V 50/60Hz 1/N/PE</w:t>
      </w:r>
    </w:p>
    <w:p w:rsidR="002F0884" w:rsidRDefault="002F0884" w:rsidP="002F0884">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67 kg</w:t>
      </w:r>
    </w:p>
    <w:p w:rsidR="002F0884" w:rsidRDefault="002F0884" w:rsidP="002F0884">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520 mm (inkl. Kartenlesergehäuse)</w:t>
      </w:r>
    </w:p>
    <w:p w:rsidR="002F0884" w:rsidRDefault="002F0884" w:rsidP="002F0884">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744 mm</w:t>
      </w:r>
    </w:p>
    <w:p w:rsidR="002F0884" w:rsidRDefault="002F0884" w:rsidP="002F0884">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598 mm</w:t>
      </w:r>
    </w:p>
    <w:p w:rsidR="002F0884" w:rsidRDefault="002F0884" w:rsidP="002F0884">
      <w:pPr>
        <w:rPr>
          <w:rFonts w:ascii="Arial" w:hAnsi="Arial" w:cs="Arial"/>
          <w:sz w:val="20"/>
          <w:szCs w:val="20"/>
        </w:rPr>
      </w:pPr>
    </w:p>
    <w:p w:rsidR="002F0884" w:rsidRDefault="002F0884" w:rsidP="002F0884">
      <w:pPr>
        <w:rPr>
          <w:rFonts w:ascii="Arial" w:hAnsi="Arial" w:cs="Arial"/>
          <w:sz w:val="20"/>
          <w:szCs w:val="20"/>
        </w:rPr>
      </w:pPr>
    </w:p>
    <w:p w:rsidR="002F0884" w:rsidRDefault="002F0884" w:rsidP="002F0884">
      <w:pPr>
        <w:rPr>
          <w:rFonts w:ascii="Arial" w:hAnsi="Arial" w:cs="Arial"/>
          <w:b/>
          <w:sz w:val="20"/>
          <w:szCs w:val="20"/>
        </w:rPr>
      </w:pPr>
      <w:r>
        <w:rPr>
          <w:rFonts w:ascii="Arial" w:hAnsi="Arial" w:cs="Arial"/>
          <w:b/>
          <w:sz w:val="20"/>
          <w:szCs w:val="20"/>
        </w:rPr>
        <w:t>Leistungsbeschreibung</w:t>
      </w:r>
    </w:p>
    <w:p w:rsidR="002F0884" w:rsidRDefault="002F0884" w:rsidP="002F0884">
      <w:pPr>
        <w:rPr>
          <w:rFonts w:ascii="Arial" w:hAnsi="Arial" w:cs="Arial"/>
          <w:sz w:val="20"/>
          <w:szCs w:val="20"/>
        </w:rPr>
      </w:pPr>
      <w:r>
        <w:rPr>
          <w:rFonts w:ascii="Arial" w:hAnsi="Arial" w:cs="Arial"/>
          <w:sz w:val="20"/>
          <w:szCs w:val="20"/>
        </w:rPr>
        <w:t xml:space="preserve">Vollautomat für die Zubereitung von Kaffeespezialitäten wie Espresso, Café Crème, Cappuccino,  Latte Macchiato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rsidR="002F0884" w:rsidRDefault="002F0884" w:rsidP="002F0884">
      <w:pPr>
        <w:rPr>
          <w:rFonts w:ascii="Arial" w:hAnsi="Arial" w:cs="Arial"/>
          <w:sz w:val="20"/>
          <w:szCs w:val="20"/>
        </w:rPr>
      </w:pPr>
      <w:r>
        <w:rPr>
          <w:rFonts w:ascii="Arial" w:hAnsi="Arial" w:cs="Arial"/>
          <w:sz w:val="20"/>
          <w:szCs w:val="20"/>
        </w:rPr>
        <w:t xml:space="preserve">Die Maschine ist ausgerüstet mit zwei großen Bohnenbehältern (Kapazität je 1,2 kg). Somit können zwei verschiedene Kaffeesorten wie z.B. Café Crème Bohnen und Espressobohnen getrennt voneinander vorgehalten werden. In die Präzisionsmühlen sind hochwertige gehärtete Mahlscheiben aus Werkzeugstahl eingebaut. Darüber hinaus gibt es einen Pulverdispenser mit einer Kapazität von 1,2 kg. Dieser Behälter kann beispielsweise für automatengeeignetes Schokoladen- oder Milchpulver verwendet werden. </w:t>
      </w:r>
    </w:p>
    <w:p w:rsidR="002F0884" w:rsidRDefault="002F0884" w:rsidP="002F0884">
      <w:pPr>
        <w:rPr>
          <w:rFonts w:ascii="Arial" w:hAnsi="Arial" w:cs="Arial"/>
          <w:sz w:val="20"/>
          <w:szCs w:val="20"/>
        </w:rPr>
      </w:pPr>
      <w:r>
        <w:rPr>
          <w:rFonts w:ascii="Arial" w:hAnsi="Arial" w:cs="Arial"/>
          <w:sz w:val="20"/>
          <w:szCs w:val="20"/>
        </w:rPr>
        <w:t xml:space="preserve">Der Milchzulauf kann wahlweise von links oder rechts, oder in Verbindung mit einem Unterstell- oder Unterthekenkühler auch von unten realisiert werden. </w:t>
      </w:r>
    </w:p>
    <w:p w:rsidR="002F0884" w:rsidRDefault="002F0884" w:rsidP="002F0884">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19 g, so dass auch große Portionen in einem Brühvorgang zubereitet werden können. Nach Abschluss des Brühvorgangs wird der trockene Kaffeesatz in der integrierten Satzschublade gesammelt.</w:t>
      </w:r>
    </w:p>
    <w:p w:rsidR="002F0884" w:rsidRDefault="002F0884" w:rsidP="002F0884">
      <w:pPr>
        <w:rPr>
          <w:rFonts w:ascii="Arial" w:hAnsi="Arial" w:cs="Arial"/>
          <w:sz w:val="20"/>
          <w:szCs w:val="20"/>
        </w:rPr>
      </w:pPr>
      <w:r>
        <w:rPr>
          <w:rFonts w:ascii="Arial" w:hAnsi="Arial" w:cs="Arial"/>
          <w:sz w:val="20"/>
          <w:szCs w:val="20"/>
        </w:rPr>
        <w:t>Pro Getränk kann individuell die ideale Brühtemperatur eingestellt werden. Auch die Kaffeemehlmenge sowie der Mahlgrad sind individuell einstellbar. Um eine gleichbleibende Kaffeequalität sicherstellen zu können, verfügt die WMF 9000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rsidR="002F0884" w:rsidRDefault="002F0884" w:rsidP="002F0884">
      <w:pPr>
        <w:rPr>
          <w:rFonts w:ascii="Arial" w:hAnsi="Arial" w:cs="Arial"/>
          <w:sz w:val="20"/>
          <w:szCs w:val="20"/>
        </w:rPr>
      </w:pPr>
      <w:r>
        <w:rPr>
          <w:rFonts w:ascii="Arial" w:hAnsi="Arial" w:cs="Arial"/>
          <w:sz w:val="20"/>
          <w:szCs w:val="20"/>
        </w:rPr>
        <w:t xml:space="preserve">Die Maschine stellt je nach Wunsch Getränke mit heißer oder kalter Milch sowie mit heißem oder kaltem Milchschaum her. Durch das Milchsystem „Dynamic Milk“ stehen insgesamt vier verschiedene </w:t>
      </w:r>
      <w:proofErr w:type="spellStart"/>
      <w:r>
        <w:rPr>
          <w:rFonts w:ascii="Arial" w:hAnsi="Arial" w:cs="Arial"/>
          <w:sz w:val="20"/>
          <w:szCs w:val="20"/>
        </w:rPr>
        <w:t>Schaumkonsistenzen</w:t>
      </w:r>
      <w:proofErr w:type="spellEnd"/>
      <w:r>
        <w:rPr>
          <w:rFonts w:ascii="Arial" w:hAnsi="Arial" w:cs="Arial"/>
          <w:sz w:val="20"/>
          <w:szCs w:val="20"/>
        </w:rPr>
        <w:t xml:space="preserve"> für heiße Milch und drei verschiedene </w:t>
      </w:r>
      <w:proofErr w:type="spellStart"/>
      <w:r>
        <w:rPr>
          <w:rFonts w:ascii="Arial" w:hAnsi="Arial" w:cs="Arial"/>
          <w:sz w:val="20"/>
          <w:szCs w:val="20"/>
        </w:rPr>
        <w:t>Schaumkonsistenzen</w:t>
      </w:r>
      <w:proofErr w:type="spellEnd"/>
      <w:r>
        <w:rPr>
          <w:rFonts w:ascii="Arial" w:hAnsi="Arial" w:cs="Arial"/>
          <w:sz w:val="20"/>
          <w:szCs w:val="20"/>
        </w:rPr>
        <w:t xml:space="preserve"> für kalte Milch zur Auswahl. Pro Getränk kann die gewünschte Konsistenz eingestellt werden. Somit kann als Beispiel ein anderer Schaum für den Latte Macchiato genutzt werden als für Cappuccino. Sogar die Verwendung mehrerer </w:t>
      </w:r>
      <w:proofErr w:type="spellStart"/>
      <w:r>
        <w:rPr>
          <w:rFonts w:ascii="Arial" w:hAnsi="Arial" w:cs="Arial"/>
          <w:sz w:val="20"/>
          <w:szCs w:val="20"/>
        </w:rPr>
        <w:t>Konsistenzen</w:t>
      </w:r>
      <w:proofErr w:type="spellEnd"/>
      <w:r>
        <w:rPr>
          <w:rFonts w:ascii="Arial" w:hAnsi="Arial" w:cs="Arial"/>
          <w:sz w:val="20"/>
          <w:szCs w:val="20"/>
        </w:rPr>
        <w:t xml:space="preserve"> in einem Getränk ist möglich. Damit bietet das Milchsystem „Dynamic Milk“ eine enorme Bandbreite an Variationsmöglichkeiten. Um all diese Möglichkeiten bei konstanter Milchschaumqualität optimal nutzen zu können ist es erforderlich, eine konstante Milchvorratstemperatur von 3 – 5 °C einzuhalten. Darüber hinaus muss der entsprechende Milchkühler über eine Leermeldung verfügen. Somit wird verhindert, dass Luft in den Milchmischer </w:t>
      </w:r>
      <w:r>
        <w:rPr>
          <w:rFonts w:ascii="Arial" w:hAnsi="Arial" w:cs="Arial"/>
          <w:sz w:val="20"/>
          <w:szCs w:val="20"/>
        </w:rPr>
        <w:lastRenderedPageBreak/>
        <w:t>gezogen wird. Im Hinblick auf die Milch selbst wird pasteurisierte und homogenisierte Milch empfohlen.</w:t>
      </w:r>
    </w:p>
    <w:p w:rsidR="002F0884" w:rsidRDefault="002F0884" w:rsidP="002F0884">
      <w:pPr>
        <w:rPr>
          <w:rFonts w:ascii="Arial" w:hAnsi="Arial" w:cs="Arial"/>
          <w:sz w:val="20"/>
          <w:szCs w:val="20"/>
        </w:rPr>
      </w:pPr>
      <w:r>
        <w:rPr>
          <w:rFonts w:ascii="Arial" w:hAnsi="Arial" w:cs="Arial"/>
          <w:sz w:val="20"/>
          <w:szCs w:val="20"/>
        </w:rPr>
        <w:t xml:space="preserve">Aufgrund der besonderen Verarbeitung der Milch während der Zubereitung garantiert das Verfahren darüber hinaus den Erhalt des einzigartigen Milchgeschmacks. </w:t>
      </w:r>
    </w:p>
    <w:p w:rsidR="002F0884" w:rsidRDefault="002F0884" w:rsidP="002F0884">
      <w:pPr>
        <w:rPr>
          <w:rFonts w:ascii="Arial" w:hAnsi="Arial" w:cs="Arial"/>
          <w:sz w:val="20"/>
          <w:szCs w:val="20"/>
        </w:rPr>
      </w:pPr>
      <w:r>
        <w:rPr>
          <w:rFonts w:ascii="Arial" w:hAnsi="Arial" w:cs="Arial"/>
          <w:sz w:val="20"/>
          <w:szCs w:val="20"/>
        </w:rPr>
        <w:t xml:space="preserve">Die Strecke der Milch vom Kühler zur Maschine (Milchschlauchlänge) kann bis zu 2 Meter betragen.  </w:t>
      </w:r>
    </w:p>
    <w:p w:rsidR="002F0884" w:rsidRDefault="002F0884" w:rsidP="002F0884">
      <w:pPr>
        <w:rPr>
          <w:rFonts w:ascii="Arial" w:hAnsi="Arial" w:cs="Arial"/>
          <w:sz w:val="20"/>
          <w:szCs w:val="20"/>
        </w:rPr>
      </w:pPr>
      <w:r>
        <w:rPr>
          <w:rFonts w:ascii="Arial" w:hAnsi="Arial" w:cs="Arial"/>
          <w:sz w:val="20"/>
          <w:szCs w:val="20"/>
        </w:rPr>
        <w:t xml:space="preserve">Der Tassentisch der WMF 9000 S+ ist automatisch höhenverstellbar, der Getränkeauslauf mittig installiert. Das ermöglicht eine Unterstellhöhe von bis zu 194 mm, für Heißwasser bis zu 156 mm (ohne Rohr bis zu 216 mm). Durch die </w:t>
      </w:r>
      <w:proofErr w:type="spellStart"/>
      <w:r>
        <w:rPr>
          <w:rFonts w:ascii="Arial" w:hAnsi="Arial" w:cs="Arial"/>
          <w:sz w:val="20"/>
          <w:szCs w:val="20"/>
        </w:rPr>
        <w:t>SteamJet</w:t>
      </w:r>
      <w:proofErr w:type="spellEnd"/>
      <w:r>
        <w:rPr>
          <w:rFonts w:ascii="Arial" w:hAnsi="Arial" w:cs="Arial"/>
          <w:sz w:val="20"/>
          <w:szCs w:val="20"/>
        </w:rPr>
        <w:t xml:space="preserve"> Funktion können Tassen mittels Dampf schnell vorgewärmt werden.</w:t>
      </w:r>
    </w:p>
    <w:p w:rsidR="002F0884" w:rsidRDefault="002F0884" w:rsidP="002F0884">
      <w:pPr>
        <w:rPr>
          <w:rFonts w:ascii="Arial" w:hAnsi="Arial" w:cs="Arial"/>
          <w:sz w:val="20"/>
          <w:szCs w:val="20"/>
        </w:rPr>
      </w:pPr>
      <w:r>
        <w:rPr>
          <w:rFonts w:ascii="Arial" w:hAnsi="Arial" w:cs="Arial"/>
          <w:sz w:val="20"/>
          <w:szCs w:val="20"/>
        </w:rPr>
        <w:t xml:space="preserve">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 </w:t>
      </w:r>
    </w:p>
    <w:p w:rsidR="002F0884" w:rsidRDefault="002F0884" w:rsidP="002F0884">
      <w:pPr>
        <w:rPr>
          <w:rFonts w:ascii="Arial" w:hAnsi="Arial" w:cs="Arial"/>
          <w:sz w:val="20"/>
          <w:szCs w:val="20"/>
        </w:rPr>
      </w:pPr>
      <w:r>
        <w:rPr>
          <w:rFonts w:ascii="Arial" w:hAnsi="Arial" w:cs="Arial"/>
          <w:sz w:val="20"/>
          <w:szCs w:val="20"/>
        </w:rPr>
        <w:t xml:space="preserve">Das Tastenfeld für die Getränkeausgabe wird ebenfalls auf dem Display abgebildet: Auf bis zu sechs möglichen Ebenen stehen hier bis zu acht Getränketasten zur Verfügung. Diese Tasten können individuell belegt werden.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 Zusätzlich besteht die Möglichkeit, im Besonderen für den Einsatz von unterschiedlichen Getränkegefäßen, individuell über eine Taste die Füllmenge der Tassengröße anzupassen (bis zu 50% weniger oder mehr Füllvolumen, abhängig vom eingestellten Rezept sowie von der maximalen </w:t>
      </w:r>
      <w:proofErr w:type="spellStart"/>
      <w:r>
        <w:rPr>
          <w:rFonts w:ascii="Arial" w:hAnsi="Arial" w:cs="Arial"/>
          <w:sz w:val="20"/>
          <w:szCs w:val="20"/>
        </w:rPr>
        <w:t>Brüherkapazität</w:t>
      </w:r>
      <w:proofErr w:type="spellEnd"/>
      <w:r>
        <w:rPr>
          <w:rFonts w:ascii="Arial" w:hAnsi="Arial" w:cs="Arial"/>
          <w:sz w:val="20"/>
          <w:szCs w:val="20"/>
        </w:rPr>
        <w:t>).</w:t>
      </w:r>
    </w:p>
    <w:p w:rsidR="002F0884" w:rsidRDefault="002F0884" w:rsidP="002F0884">
      <w:pPr>
        <w:rPr>
          <w:rFonts w:ascii="Arial" w:hAnsi="Arial" w:cs="Arial"/>
          <w:sz w:val="20"/>
          <w:szCs w:val="20"/>
        </w:rPr>
      </w:pPr>
      <w:r>
        <w:rPr>
          <w:rFonts w:ascii="Arial" w:hAnsi="Arial" w:cs="Arial"/>
          <w:sz w:val="20"/>
          <w:szCs w:val="20"/>
        </w:rPr>
        <w:t>Eine weitere Taste auf dem Display dient dem Vorwärmen des Brühsystems. Bei Verwendung der Vorwärmtaste werden alle kaffeeführenden Teile mit heißem Wasser durchgespült. So wird sichergestellt, dass auch nach längeren Standzeiten das erste bezogene Getränk mit der optimalen Temperatur ausgegeben wird.</w:t>
      </w:r>
    </w:p>
    <w:p w:rsidR="002F0884" w:rsidRDefault="002F0884" w:rsidP="002F0884">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rsidR="002F0884" w:rsidRDefault="002F0884" w:rsidP="002F0884">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2F0884" w:rsidRDefault="002F0884" w:rsidP="002F0884">
      <w:pPr>
        <w:rPr>
          <w:rFonts w:ascii="Arial" w:hAnsi="Arial" w:cs="Arial"/>
          <w:sz w:val="20"/>
          <w:szCs w:val="20"/>
        </w:rPr>
      </w:pPr>
      <w:r>
        <w:rPr>
          <w:rFonts w:ascii="Arial" w:hAnsi="Arial" w:cs="Arial"/>
          <w:sz w:val="20"/>
          <w:szCs w:val="20"/>
        </w:rPr>
        <w:t>Die Seitenwangen der Vorderfront haben eine LED-Beleuchtung. Die Farbe kann kundenseitig</w:t>
      </w:r>
      <w:r>
        <w:rPr>
          <w:rFonts w:ascii="Arial" w:hAnsi="Arial" w:cs="Arial"/>
          <w:strike/>
          <w:sz w:val="20"/>
          <w:szCs w:val="20"/>
        </w:rPr>
        <w:t xml:space="preserve"> </w:t>
      </w:r>
      <w:r>
        <w:rPr>
          <w:rFonts w:ascii="Arial" w:hAnsi="Arial" w:cs="Arial"/>
          <w:sz w:val="20"/>
          <w:szCs w:val="20"/>
        </w:rPr>
        <w:t>individuell eingestellt werden. Die Beleuchtung kann ebenfalls als optische Eventanzeige verwendet werden. So ist es beispielsweise möglich die Seitenwangen blinken zu lassen wenn der Bohnenbehälter leer ist.</w:t>
      </w:r>
    </w:p>
    <w:p w:rsidR="002F0884" w:rsidRDefault="002F0884" w:rsidP="002F0884">
      <w:pPr>
        <w:rPr>
          <w:rFonts w:ascii="Arial" w:hAnsi="Arial" w:cs="Arial"/>
          <w:sz w:val="20"/>
          <w:szCs w:val="20"/>
        </w:rPr>
      </w:pPr>
      <w:r>
        <w:rPr>
          <w:rFonts w:ascii="Arial" w:hAnsi="Arial" w:cs="Arial"/>
          <w:sz w:val="20"/>
          <w:szCs w:val="20"/>
        </w:rPr>
        <w:t xml:space="preserve">Jedes entnommene Getränk wird registriert und auf Wunsch auf dem Display angezeigt. </w:t>
      </w:r>
    </w:p>
    <w:p w:rsidR="002F0884" w:rsidRDefault="002F0884" w:rsidP="002F0884">
      <w:pPr>
        <w:rPr>
          <w:rFonts w:ascii="Arial" w:hAnsi="Arial" w:cs="Arial"/>
          <w:sz w:val="20"/>
          <w:szCs w:val="20"/>
        </w:rPr>
      </w:pPr>
      <w:r>
        <w:rPr>
          <w:rFonts w:ascii="Arial" w:hAnsi="Arial" w:cs="Arial"/>
          <w:sz w:val="20"/>
          <w:szCs w:val="20"/>
        </w:rPr>
        <w:t xml:space="preserve">Die tägliche Reinigung der Maschine läuft vollautomatisch und somit äußerst anwenderfreundlich ab. Benötigt werden lediglich eine Tablette zur Maschinenreinigung und eine zur Reinigung des Milchsystems. Wenn gewünscht stellt sich die Maschine nach Beendigung des Reinigungsvorgangs automatisch ab. Die Reinigung entspricht der zertifizierten HACCP-Konformität. </w:t>
      </w:r>
    </w:p>
    <w:p w:rsidR="002F0884" w:rsidRDefault="002F0884" w:rsidP="002F0884">
      <w:pPr>
        <w:rPr>
          <w:rFonts w:ascii="Arial" w:hAnsi="Arial" w:cs="Arial"/>
          <w:sz w:val="20"/>
          <w:szCs w:val="20"/>
        </w:rPr>
      </w:pPr>
      <w:r>
        <w:rPr>
          <w:rFonts w:ascii="Arial" w:hAnsi="Arial" w:cs="Arial"/>
          <w:sz w:val="20"/>
          <w:szCs w:val="20"/>
        </w:rPr>
        <w:t xml:space="preserve">Über eine </w:t>
      </w:r>
      <w:proofErr w:type="spellStart"/>
      <w:r>
        <w:rPr>
          <w:rFonts w:ascii="Arial" w:hAnsi="Arial" w:cs="Arial"/>
          <w:sz w:val="20"/>
          <w:szCs w:val="20"/>
        </w:rPr>
        <w:t>Timerfunktion</w:t>
      </w:r>
      <w:proofErr w:type="spellEnd"/>
      <w:r>
        <w:rPr>
          <w:rFonts w:ascii="Arial" w:hAnsi="Arial" w:cs="Arial"/>
          <w:sz w:val="20"/>
          <w:szCs w:val="20"/>
        </w:rPr>
        <w:t xml:space="preserve"> lässt sich die Maschine ein- und ausschalten. Ebenso kann über diese Funktion das Tastenlayout geändert (z.B. von Bedienung auf Selbstbedienung) und der Eco-Mode aktiviert werden.</w:t>
      </w:r>
    </w:p>
    <w:p w:rsidR="002F0884" w:rsidRDefault="002F0884" w:rsidP="002F0884">
      <w:pPr>
        <w:rPr>
          <w:rFonts w:ascii="Arial" w:hAnsi="Arial" w:cs="Arial"/>
          <w:b/>
          <w:sz w:val="20"/>
          <w:szCs w:val="20"/>
        </w:rPr>
      </w:pPr>
    </w:p>
    <w:p w:rsidR="002F0884" w:rsidRDefault="002F0884" w:rsidP="002F0884">
      <w:pPr>
        <w:rPr>
          <w:rFonts w:ascii="Arial" w:hAnsi="Arial" w:cs="Arial"/>
          <w:b/>
          <w:sz w:val="20"/>
          <w:szCs w:val="20"/>
        </w:rPr>
      </w:pPr>
      <w:r>
        <w:rPr>
          <w:rFonts w:ascii="Arial" w:hAnsi="Arial" w:cs="Arial"/>
          <w:b/>
          <w:sz w:val="20"/>
          <w:szCs w:val="20"/>
        </w:rPr>
        <w:t>Zubehör Verkaufseinrichtung</w:t>
      </w:r>
    </w:p>
    <w:p w:rsidR="002F0884" w:rsidRDefault="002F0884" w:rsidP="002F0884">
      <w:pPr>
        <w:rPr>
          <w:rFonts w:ascii="Arial" w:hAnsi="Arial" w:cs="Arial"/>
          <w:sz w:val="20"/>
          <w:szCs w:val="20"/>
        </w:rPr>
      </w:pPr>
      <w:r>
        <w:rPr>
          <w:rFonts w:ascii="Arial" w:hAnsi="Arial" w:cs="Arial"/>
          <w:sz w:val="20"/>
          <w:szCs w:val="20"/>
        </w:rPr>
        <w:t>Die WMF 9000 S+ ist eingerichtet für den Anschluss an einen Kartenleser. Mit der Wertkarteneinheit ist der bargeldlose Betrieb mit individueller Preisgestaltung der verschiedenen Produkte möglich. Eine Leuchtanzeige visualisiert den Verkaufs- und Buchungsvorgang. Der bauseits zu beschaffende Kartenleser wird in ein separates Gehäuse eingebaut. Vor einer Entscheidung darüber, ob der gewünschte Kartenleser in eine WMF Kaffeemaschine installiert werden kann, muss eine Kompatibilitätsprüfung im Hause WMF erfolgen.</w:t>
      </w:r>
    </w:p>
    <w:p w:rsidR="002F0884" w:rsidRDefault="002F0884" w:rsidP="002F0884">
      <w:pPr>
        <w:rPr>
          <w:rFonts w:ascii="Arial" w:hAnsi="Arial" w:cs="Arial"/>
          <w:b/>
          <w:sz w:val="20"/>
          <w:szCs w:val="20"/>
        </w:rPr>
      </w:pPr>
    </w:p>
    <w:p w:rsidR="002F0884" w:rsidRDefault="002F0884" w:rsidP="002F0884">
      <w:pPr>
        <w:rPr>
          <w:rFonts w:ascii="Arial" w:hAnsi="Arial" w:cs="Arial"/>
          <w:b/>
          <w:sz w:val="20"/>
          <w:szCs w:val="20"/>
        </w:rPr>
      </w:pPr>
    </w:p>
    <w:p w:rsidR="002F0884" w:rsidRDefault="002F0884" w:rsidP="002F0884">
      <w:pPr>
        <w:rPr>
          <w:rFonts w:ascii="Arial" w:hAnsi="Arial" w:cs="Arial"/>
          <w:b/>
          <w:sz w:val="20"/>
          <w:szCs w:val="20"/>
        </w:rPr>
      </w:pPr>
      <w:r>
        <w:rPr>
          <w:rFonts w:ascii="Arial" w:hAnsi="Arial" w:cs="Arial"/>
          <w:b/>
          <w:sz w:val="20"/>
          <w:szCs w:val="20"/>
        </w:rPr>
        <w:lastRenderedPageBreak/>
        <w:t>Installation</w:t>
      </w:r>
    </w:p>
    <w:p w:rsidR="002F0884" w:rsidRDefault="002F0884" w:rsidP="002F0884">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2F0884" w:rsidRDefault="002F0884" w:rsidP="002F0884">
      <w:pPr>
        <w:rPr>
          <w:rFonts w:ascii="Arial" w:hAnsi="Arial" w:cs="Arial"/>
          <w:sz w:val="20"/>
          <w:szCs w:val="20"/>
        </w:rPr>
      </w:pPr>
    </w:p>
    <w:p w:rsidR="002F0884" w:rsidRDefault="002F0884" w:rsidP="002F0884">
      <w:pPr>
        <w:rPr>
          <w:rFonts w:ascii="Arial" w:hAnsi="Arial" w:cs="Arial"/>
          <w:sz w:val="20"/>
          <w:szCs w:val="20"/>
        </w:rPr>
      </w:pPr>
    </w:p>
    <w:p w:rsidR="002F0884" w:rsidRDefault="002F0884" w:rsidP="002F0884">
      <w:pPr>
        <w:rPr>
          <w:rFonts w:ascii="Arial" w:hAnsi="Arial" w:cs="Arial"/>
          <w:b/>
          <w:sz w:val="16"/>
          <w:szCs w:val="16"/>
          <w:lang w:val="en-US"/>
        </w:rPr>
      </w:pPr>
      <w:r>
        <w:rPr>
          <w:rFonts w:ascii="Arial" w:hAnsi="Arial" w:cs="Arial"/>
          <w:b/>
          <w:sz w:val="16"/>
          <w:szCs w:val="16"/>
          <w:lang w:val="en-US"/>
        </w:rPr>
        <w:t xml:space="preserve">WMF </w:t>
      </w:r>
      <w:bookmarkStart w:id="0" w:name="_GoBack"/>
      <w:bookmarkEnd w:id="0"/>
      <w:r>
        <w:rPr>
          <w:rFonts w:ascii="Arial" w:hAnsi="Arial" w:cs="Arial"/>
          <w:b/>
          <w:sz w:val="16"/>
          <w:szCs w:val="16"/>
          <w:lang w:val="en-US"/>
        </w:rPr>
        <w:t xml:space="preserve">GmbH Art. </w:t>
      </w:r>
      <w:proofErr w:type="spellStart"/>
      <w:r>
        <w:rPr>
          <w:rFonts w:ascii="Arial" w:hAnsi="Arial" w:cs="Arial"/>
          <w:b/>
          <w:sz w:val="16"/>
          <w:szCs w:val="16"/>
          <w:lang w:val="en-US"/>
        </w:rPr>
        <w:t>Nr</w:t>
      </w:r>
      <w:proofErr w:type="spellEnd"/>
      <w:r>
        <w:rPr>
          <w:rFonts w:ascii="Arial" w:hAnsi="Arial" w:cs="Arial"/>
          <w:b/>
          <w:sz w:val="16"/>
          <w:szCs w:val="16"/>
          <w:lang w:val="en-US"/>
        </w:rPr>
        <w:t>.  03 8810 XXXX</w:t>
      </w:r>
    </w:p>
    <w:p w:rsidR="002F0884" w:rsidRDefault="002F0884" w:rsidP="002F0884">
      <w:pPr>
        <w:rPr>
          <w:rFonts w:ascii="Arial" w:hAnsi="Arial" w:cs="Arial"/>
          <w:sz w:val="20"/>
          <w:szCs w:val="20"/>
        </w:rPr>
      </w:pPr>
    </w:p>
    <w:p w:rsidR="002F0884" w:rsidRDefault="002F0884" w:rsidP="002F0884">
      <w:pPr>
        <w:rPr>
          <w:rFonts w:ascii="Arial" w:hAnsi="Arial" w:cs="Arial"/>
          <w:b/>
          <w:sz w:val="20"/>
          <w:szCs w:val="20"/>
        </w:rPr>
      </w:pPr>
    </w:p>
    <w:p w:rsidR="009F1ED6" w:rsidRPr="009F1ED6" w:rsidRDefault="009F1ED6" w:rsidP="002F0884">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938B0C4F-DF59-470D-A9D2-68C33EE4752B}"/>
    <w:embedBold r:id="rId2" w:fontKey="{4D733A63-024A-4E7F-A7DB-6CDF6F540416}"/>
    <w:embedItalic r:id="rId3" w:fontKey="{013916B9-AFAB-4765-BFE5-327FB9FA14E3}"/>
    <w:embedBoldItalic r:id="rId4" w:fontKey="{0A5504C5-9B9D-4BA7-8234-08FE215EA1E8}"/>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849B65B5-98EB-4F9F-9B55-1FD090EFA0D1}"/>
  </w:font>
  <w:font w:name="Cambria">
    <w:panose1 w:val="02040503050406030204"/>
    <w:charset w:val="00"/>
    <w:family w:val="roman"/>
    <w:pitch w:val="variable"/>
    <w:sig w:usb0="E00006FF" w:usb1="420024FF" w:usb2="02000000" w:usb3="00000000" w:csb0="0000019F" w:csb1="00000000"/>
    <w:embedRegular r:id="rId6" w:fontKey="{6014D286-9D38-4704-A5D4-3D9D614C51FA}"/>
  </w:font>
  <w:font w:name="Calibri">
    <w:panose1 w:val="020F0502020204030204"/>
    <w:charset w:val="00"/>
    <w:family w:val="swiss"/>
    <w:pitch w:val="variable"/>
    <w:sig w:usb0="E0002AFF" w:usb1="C000247B" w:usb2="00000009" w:usb3="00000000" w:csb0="000001FF" w:csb1="00000000"/>
    <w:embedRegular r:id="rId7" w:fontKey="{3BF434A9-2B11-4D84-B43D-6CC2BDC2E5B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1B3" w:rsidRDefault="008071B3" w:rsidP="008071B3">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6615542" wp14:editId="3F10B9DD">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7FB73AE8" wp14:editId="335BDE81">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8071B3" w:rsidRPr="00B840A8" w:rsidRDefault="0058408D" w:rsidP="008071B3">
                          <w:pPr>
                            <w:pStyle w:val="Fuzeile"/>
                            <w:rPr>
                              <w:rFonts w:ascii="Arial" w:hAnsi="Arial" w:cs="Arial"/>
                              <w:sz w:val="14"/>
                              <w:szCs w:val="14"/>
                            </w:rPr>
                          </w:pPr>
                          <w:hyperlink r:id="rId2" w:history="1">
                            <w:r w:rsidR="008071B3" w:rsidRPr="006A2F4C">
                              <w:rPr>
                                <w:rStyle w:val="Hyperlink"/>
                                <w:rFonts w:ascii="Arial" w:hAnsi="Arial" w:cs="Arial"/>
                                <w:sz w:val="14"/>
                                <w:szCs w:val="14"/>
                              </w:rPr>
                              <w:t>https://www.wmf-coffeemachines.com/de_de/service/fachplanerservice.html</w:t>
                            </w:r>
                          </w:hyperlink>
                          <w:r w:rsidR="008071B3">
                            <w:rPr>
                              <w:rFonts w:ascii="Arial" w:hAnsi="Arial" w:cs="Arial"/>
                              <w:sz w:val="14"/>
                              <w:szCs w:val="14"/>
                            </w:rPr>
                            <w:t xml:space="preserve"> </w:t>
                          </w:r>
                          <w:r w:rsidR="008071B3">
                            <w:rPr>
                              <w:rFonts w:ascii="Arial" w:hAnsi="Arial" w:cs="Arial"/>
                              <w:sz w:val="14"/>
                              <w:szCs w:val="14"/>
                            </w:rPr>
                            <w:tab/>
                          </w:r>
                          <w:r w:rsidR="008071B3">
                            <w:rPr>
                              <w:rFonts w:ascii="Arial" w:hAnsi="Arial" w:cs="Arial"/>
                              <w:sz w:val="14"/>
                              <w:szCs w:val="14"/>
                            </w:rPr>
                            <w:tab/>
                          </w:r>
                          <w:r w:rsidR="008071B3">
                            <w:rPr>
                              <w:rFonts w:ascii="Arial" w:hAnsi="Arial" w:cs="Arial"/>
                              <w:sz w:val="14"/>
                              <w:szCs w:val="14"/>
                            </w:rPr>
                            <w:tab/>
                          </w:r>
                          <w:r w:rsidR="008071B3">
                            <w:rPr>
                              <w:rFonts w:ascii="Arial" w:hAnsi="Arial" w:cs="Arial"/>
                              <w:sz w:val="14"/>
                              <w:szCs w:val="14"/>
                            </w:rPr>
                            <w:tab/>
                          </w:r>
                          <w:r w:rsidR="008071B3">
                            <w:rPr>
                              <w:rFonts w:ascii="Arial" w:hAnsi="Arial" w:cs="Arial"/>
                              <w:sz w:val="14"/>
                              <w:szCs w:val="14"/>
                            </w:rPr>
                            <w:tab/>
                          </w:r>
                          <w:r w:rsidR="008071B3">
                            <w:rPr>
                              <w:rFonts w:ascii="Arial" w:hAnsi="Arial" w:cs="Arial"/>
                              <w:sz w:val="14"/>
                              <w:szCs w:val="14"/>
                            </w:rPr>
                            <w:tab/>
                          </w:r>
                          <w:r w:rsidR="008071B3" w:rsidRPr="007F6461">
                            <w:rPr>
                              <w:rFonts w:ascii="Arial" w:hAnsi="Arial" w:cs="Arial"/>
                              <w:sz w:val="14"/>
                              <w:szCs w:val="14"/>
                            </w:rPr>
                            <w:t xml:space="preserve">S. </w:t>
                          </w:r>
                          <w:r w:rsidR="008071B3" w:rsidRPr="007F6461">
                            <w:rPr>
                              <w:rFonts w:ascii="Arial" w:hAnsi="Arial" w:cs="Arial"/>
                              <w:b/>
                              <w:sz w:val="14"/>
                              <w:szCs w:val="14"/>
                            </w:rPr>
                            <w:fldChar w:fldCharType="begin"/>
                          </w:r>
                          <w:r w:rsidR="008071B3" w:rsidRPr="007F6461">
                            <w:rPr>
                              <w:rFonts w:ascii="Arial" w:hAnsi="Arial" w:cs="Arial"/>
                              <w:b/>
                              <w:sz w:val="14"/>
                              <w:szCs w:val="14"/>
                            </w:rPr>
                            <w:instrText>PAGE</w:instrText>
                          </w:r>
                          <w:r w:rsidR="008071B3" w:rsidRPr="007F6461">
                            <w:rPr>
                              <w:rFonts w:ascii="Arial" w:hAnsi="Arial" w:cs="Arial"/>
                              <w:b/>
                              <w:sz w:val="14"/>
                              <w:szCs w:val="14"/>
                            </w:rPr>
                            <w:fldChar w:fldCharType="separate"/>
                          </w:r>
                          <w:r>
                            <w:rPr>
                              <w:rFonts w:ascii="Arial" w:hAnsi="Arial" w:cs="Arial"/>
                              <w:b/>
                              <w:noProof/>
                              <w:sz w:val="14"/>
                              <w:szCs w:val="14"/>
                            </w:rPr>
                            <w:t>3</w:t>
                          </w:r>
                          <w:r w:rsidR="008071B3" w:rsidRPr="007F6461">
                            <w:rPr>
                              <w:rFonts w:ascii="Arial" w:hAnsi="Arial" w:cs="Arial"/>
                              <w:b/>
                              <w:sz w:val="14"/>
                              <w:szCs w:val="14"/>
                            </w:rPr>
                            <w:fldChar w:fldCharType="end"/>
                          </w:r>
                          <w:r w:rsidR="008071B3" w:rsidRPr="007F6461">
                            <w:rPr>
                              <w:rFonts w:ascii="Arial" w:hAnsi="Arial" w:cs="Arial"/>
                              <w:sz w:val="14"/>
                              <w:szCs w:val="14"/>
                            </w:rPr>
                            <w:t xml:space="preserve"> / </w:t>
                          </w:r>
                          <w:r w:rsidR="008071B3" w:rsidRPr="007F6461">
                            <w:rPr>
                              <w:rFonts w:ascii="Arial" w:hAnsi="Arial" w:cs="Arial"/>
                              <w:b/>
                              <w:sz w:val="14"/>
                              <w:szCs w:val="14"/>
                            </w:rPr>
                            <w:fldChar w:fldCharType="begin"/>
                          </w:r>
                          <w:r w:rsidR="008071B3" w:rsidRPr="007F6461">
                            <w:rPr>
                              <w:rFonts w:ascii="Arial" w:hAnsi="Arial" w:cs="Arial"/>
                              <w:b/>
                              <w:sz w:val="14"/>
                              <w:szCs w:val="14"/>
                            </w:rPr>
                            <w:instrText>NUMPAGES</w:instrText>
                          </w:r>
                          <w:r w:rsidR="008071B3" w:rsidRPr="007F6461">
                            <w:rPr>
                              <w:rFonts w:ascii="Arial" w:hAnsi="Arial" w:cs="Arial"/>
                              <w:b/>
                              <w:sz w:val="14"/>
                              <w:szCs w:val="14"/>
                            </w:rPr>
                            <w:fldChar w:fldCharType="separate"/>
                          </w:r>
                          <w:r>
                            <w:rPr>
                              <w:rFonts w:ascii="Arial" w:hAnsi="Arial" w:cs="Arial"/>
                              <w:b/>
                              <w:noProof/>
                              <w:sz w:val="14"/>
                              <w:szCs w:val="14"/>
                            </w:rPr>
                            <w:t>3</w:t>
                          </w:r>
                          <w:r w:rsidR="008071B3" w:rsidRPr="007F6461">
                            <w:rPr>
                              <w:rFonts w:ascii="Arial" w:hAnsi="Arial" w:cs="Arial"/>
                              <w:b/>
                              <w:sz w:val="14"/>
                              <w:szCs w:val="14"/>
                            </w:rPr>
                            <w:fldChar w:fldCharType="end"/>
                          </w:r>
                        </w:p>
                        <w:p w:rsidR="008071B3" w:rsidRPr="006A2F4C" w:rsidRDefault="008071B3" w:rsidP="008071B3">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8071B3" w:rsidRPr="0069450D" w:rsidRDefault="008071B3" w:rsidP="008071B3">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7FB73AE8"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8071B3" w:rsidRPr="00B840A8" w:rsidRDefault="0058408D" w:rsidP="008071B3">
                    <w:pPr>
                      <w:pStyle w:val="Fuzeile"/>
                      <w:rPr>
                        <w:rFonts w:ascii="Arial" w:hAnsi="Arial" w:cs="Arial"/>
                        <w:sz w:val="14"/>
                        <w:szCs w:val="14"/>
                      </w:rPr>
                    </w:pPr>
                    <w:hyperlink r:id="rId3" w:history="1">
                      <w:r w:rsidR="008071B3" w:rsidRPr="006A2F4C">
                        <w:rPr>
                          <w:rStyle w:val="Hyperlink"/>
                          <w:rFonts w:ascii="Arial" w:hAnsi="Arial" w:cs="Arial"/>
                          <w:sz w:val="14"/>
                          <w:szCs w:val="14"/>
                        </w:rPr>
                        <w:t>https://www.wmf-coffeemachines.com/de_de/service/fachplanerservice.html</w:t>
                      </w:r>
                    </w:hyperlink>
                    <w:r w:rsidR="008071B3">
                      <w:rPr>
                        <w:rFonts w:ascii="Arial" w:hAnsi="Arial" w:cs="Arial"/>
                        <w:sz w:val="14"/>
                        <w:szCs w:val="14"/>
                      </w:rPr>
                      <w:t xml:space="preserve"> </w:t>
                    </w:r>
                    <w:r w:rsidR="008071B3">
                      <w:rPr>
                        <w:rFonts w:ascii="Arial" w:hAnsi="Arial" w:cs="Arial"/>
                        <w:sz w:val="14"/>
                        <w:szCs w:val="14"/>
                      </w:rPr>
                      <w:tab/>
                    </w:r>
                    <w:r w:rsidR="008071B3">
                      <w:rPr>
                        <w:rFonts w:ascii="Arial" w:hAnsi="Arial" w:cs="Arial"/>
                        <w:sz w:val="14"/>
                        <w:szCs w:val="14"/>
                      </w:rPr>
                      <w:tab/>
                    </w:r>
                    <w:r w:rsidR="008071B3">
                      <w:rPr>
                        <w:rFonts w:ascii="Arial" w:hAnsi="Arial" w:cs="Arial"/>
                        <w:sz w:val="14"/>
                        <w:szCs w:val="14"/>
                      </w:rPr>
                      <w:tab/>
                    </w:r>
                    <w:r w:rsidR="008071B3">
                      <w:rPr>
                        <w:rFonts w:ascii="Arial" w:hAnsi="Arial" w:cs="Arial"/>
                        <w:sz w:val="14"/>
                        <w:szCs w:val="14"/>
                      </w:rPr>
                      <w:tab/>
                    </w:r>
                    <w:r w:rsidR="008071B3">
                      <w:rPr>
                        <w:rFonts w:ascii="Arial" w:hAnsi="Arial" w:cs="Arial"/>
                        <w:sz w:val="14"/>
                        <w:szCs w:val="14"/>
                      </w:rPr>
                      <w:tab/>
                    </w:r>
                    <w:r w:rsidR="008071B3">
                      <w:rPr>
                        <w:rFonts w:ascii="Arial" w:hAnsi="Arial" w:cs="Arial"/>
                        <w:sz w:val="14"/>
                        <w:szCs w:val="14"/>
                      </w:rPr>
                      <w:tab/>
                    </w:r>
                    <w:r w:rsidR="008071B3" w:rsidRPr="007F6461">
                      <w:rPr>
                        <w:rFonts w:ascii="Arial" w:hAnsi="Arial" w:cs="Arial"/>
                        <w:sz w:val="14"/>
                        <w:szCs w:val="14"/>
                      </w:rPr>
                      <w:t xml:space="preserve">S. </w:t>
                    </w:r>
                    <w:r w:rsidR="008071B3" w:rsidRPr="007F6461">
                      <w:rPr>
                        <w:rFonts w:ascii="Arial" w:hAnsi="Arial" w:cs="Arial"/>
                        <w:b/>
                        <w:sz w:val="14"/>
                        <w:szCs w:val="14"/>
                      </w:rPr>
                      <w:fldChar w:fldCharType="begin"/>
                    </w:r>
                    <w:r w:rsidR="008071B3" w:rsidRPr="007F6461">
                      <w:rPr>
                        <w:rFonts w:ascii="Arial" w:hAnsi="Arial" w:cs="Arial"/>
                        <w:b/>
                        <w:sz w:val="14"/>
                        <w:szCs w:val="14"/>
                      </w:rPr>
                      <w:instrText>PAGE</w:instrText>
                    </w:r>
                    <w:r w:rsidR="008071B3" w:rsidRPr="007F6461">
                      <w:rPr>
                        <w:rFonts w:ascii="Arial" w:hAnsi="Arial" w:cs="Arial"/>
                        <w:b/>
                        <w:sz w:val="14"/>
                        <w:szCs w:val="14"/>
                      </w:rPr>
                      <w:fldChar w:fldCharType="separate"/>
                    </w:r>
                    <w:r>
                      <w:rPr>
                        <w:rFonts w:ascii="Arial" w:hAnsi="Arial" w:cs="Arial"/>
                        <w:b/>
                        <w:noProof/>
                        <w:sz w:val="14"/>
                        <w:szCs w:val="14"/>
                      </w:rPr>
                      <w:t>3</w:t>
                    </w:r>
                    <w:r w:rsidR="008071B3" w:rsidRPr="007F6461">
                      <w:rPr>
                        <w:rFonts w:ascii="Arial" w:hAnsi="Arial" w:cs="Arial"/>
                        <w:b/>
                        <w:sz w:val="14"/>
                        <w:szCs w:val="14"/>
                      </w:rPr>
                      <w:fldChar w:fldCharType="end"/>
                    </w:r>
                    <w:r w:rsidR="008071B3" w:rsidRPr="007F6461">
                      <w:rPr>
                        <w:rFonts w:ascii="Arial" w:hAnsi="Arial" w:cs="Arial"/>
                        <w:sz w:val="14"/>
                        <w:szCs w:val="14"/>
                      </w:rPr>
                      <w:t xml:space="preserve"> / </w:t>
                    </w:r>
                    <w:r w:rsidR="008071B3" w:rsidRPr="007F6461">
                      <w:rPr>
                        <w:rFonts w:ascii="Arial" w:hAnsi="Arial" w:cs="Arial"/>
                        <w:b/>
                        <w:sz w:val="14"/>
                        <w:szCs w:val="14"/>
                      </w:rPr>
                      <w:fldChar w:fldCharType="begin"/>
                    </w:r>
                    <w:r w:rsidR="008071B3" w:rsidRPr="007F6461">
                      <w:rPr>
                        <w:rFonts w:ascii="Arial" w:hAnsi="Arial" w:cs="Arial"/>
                        <w:b/>
                        <w:sz w:val="14"/>
                        <w:szCs w:val="14"/>
                      </w:rPr>
                      <w:instrText>NUMPAGES</w:instrText>
                    </w:r>
                    <w:r w:rsidR="008071B3" w:rsidRPr="007F6461">
                      <w:rPr>
                        <w:rFonts w:ascii="Arial" w:hAnsi="Arial" w:cs="Arial"/>
                        <w:b/>
                        <w:sz w:val="14"/>
                        <w:szCs w:val="14"/>
                      </w:rPr>
                      <w:fldChar w:fldCharType="separate"/>
                    </w:r>
                    <w:r>
                      <w:rPr>
                        <w:rFonts w:ascii="Arial" w:hAnsi="Arial" w:cs="Arial"/>
                        <w:b/>
                        <w:noProof/>
                        <w:sz w:val="14"/>
                        <w:szCs w:val="14"/>
                      </w:rPr>
                      <w:t>3</w:t>
                    </w:r>
                    <w:r w:rsidR="008071B3" w:rsidRPr="007F6461">
                      <w:rPr>
                        <w:rFonts w:ascii="Arial" w:hAnsi="Arial" w:cs="Arial"/>
                        <w:b/>
                        <w:sz w:val="14"/>
                        <w:szCs w:val="14"/>
                      </w:rPr>
                      <w:fldChar w:fldCharType="end"/>
                    </w:r>
                  </w:p>
                  <w:p w:rsidR="008071B3" w:rsidRPr="006A2F4C" w:rsidRDefault="008071B3" w:rsidP="008071B3">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8071B3" w:rsidRPr="0069450D" w:rsidRDefault="008071B3" w:rsidP="008071B3">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8071B3" w:rsidRDefault="00B840A8" w:rsidP="008071B3">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96DB0"/>
    <w:rsid w:val="002A0C08"/>
    <w:rsid w:val="002A2032"/>
    <w:rsid w:val="002B5B88"/>
    <w:rsid w:val="002B64D2"/>
    <w:rsid w:val="002E526E"/>
    <w:rsid w:val="002F0884"/>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8408D"/>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071B3"/>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493883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3</Pages>
  <Words>979</Words>
  <Characters>6625</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7589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2020-01-17T11:04:00Z</dcterms:created>
  <dcterms:modified xsi:type="dcterms:W3CDTF">2021-07-19T06:56:00Z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