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781C4B" w:rsidRDefault="00781C4B" w:rsidP="00781C4B">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5000</w:t>
      </w:r>
      <w:r w:rsidRPr="00040FB6">
        <w:rPr>
          <w:rFonts w:ascii="Arial" w:hAnsi="Arial" w:cs="Arial"/>
          <w:b/>
          <w:sz w:val="20"/>
          <w:szCs w:val="20"/>
          <w:u w:val="single"/>
        </w:rPr>
        <w:t xml:space="preserve"> S</w:t>
      </w:r>
      <w:r>
        <w:rPr>
          <w:rFonts w:ascii="Arial" w:hAnsi="Arial" w:cs="Arial"/>
          <w:b/>
          <w:sz w:val="20"/>
          <w:szCs w:val="20"/>
          <w:u w:val="single"/>
        </w:rPr>
        <w:t>+</w:t>
      </w:r>
      <w:r w:rsidRPr="00040FB6">
        <w:rPr>
          <w:rFonts w:ascii="Arial" w:hAnsi="Arial" w:cs="Arial"/>
          <w:b/>
          <w:sz w:val="20"/>
          <w:szCs w:val="20"/>
          <w:u w:val="single"/>
        </w:rPr>
        <w:t xml:space="preserve"> –</w:t>
      </w:r>
      <w:r>
        <w:rPr>
          <w:rFonts w:ascii="Arial" w:hAnsi="Arial" w:cs="Arial"/>
          <w:b/>
          <w:sz w:val="20"/>
          <w:szCs w:val="20"/>
          <w:u w:val="single"/>
        </w:rPr>
        <w:t xml:space="preserve"> </w:t>
      </w:r>
      <w:r w:rsidRPr="002E302D">
        <w:rPr>
          <w:rFonts w:ascii="Arial" w:hAnsi="Arial" w:cs="Arial"/>
          <w:b/>
          <w:sz w:val="20"/>
          <w:szCs w:val="20"/>
          <w:u w:val="single"/>
        </w:rPr>
        <w:t xml:space="preserve">Inklusive Kartenlesergehäuse, mit MDB-Schnittstelle zur Aufnahme eines bauseitig zu liefernden </w:t>
      </w:r>
      <w:r>
        <w:rPr>
          <w:rFonts w:ascii="Arial" w:hAnsi="Arial" w:cs="Arial"/>
          <w:b/>
          <w:sz w:val="20"/>
          <w:szCs w:val="20"/>
          <w:u w:val="single"/>
        </w:rPr>
        <w:t>K</w:t>
      </w:r>
      <w:r w:rsidRPr="002E302D">
        <w:rPr>
          <w:rFonts w:ascii="Arial" w:hAnsi="Arial" w:cs="Arial"/>
          <w:b/>
          <w:sz w:val="20"/>
          <w:szCs w:val="20"/>
          <w:u w:val="single"/>
        </w:rPr>
        <w:t>artenlesers mit ZKA-Zulassung.</w:t>
      </w:r>
    </w:p>
    <w:p w:rsidR="00781C4B" w:rsidRPr="00040FB6" w:rsidRDefault="00781C4B" w:rsidP="00781C4B">
      <w:pPr>
        <w:rPr>
          <w:rFonts w:ascii="Arial" w:hAnsi="Arial" w:cs="Arial"/>
          <w:b/>
          <w:sz w:val="20"/>
          <w:szCs w:val="20"/>
          <w:u w:val="single"/>
        </w:rPr>
      </w:pPr>
      <w:r>
        <w:rPr>
          <w:rFonts w:ascii="Arial" w:hAnsi="Arial" w:cs="Arial"/>
          <w:b/>
          <w:sz w:val="20"/>
          <w:szCs w:val="20"/>
          <w:u w:val="single"/>
        </w:rPr>
        <w:t xml:space="preserve">Beispielsweise in Verbindung mit einer </w:t>
      </w:r>
      <w:r w:rsidRPr="00040FB6">
        <w:rPr>
          <w:rFonts w:ascii="Arial" w:hAnsi="Arial" w:cs="Arial"/>
          <w:b/>
          <w:sz w:val="20"/>
          <w:szCs w:val="20"/>
          <w:u w:val="single"/>
        </w:rPr>
        <w:t xml:space="preserve">WMF </w:t>
      </w:r>
      <w:r>
        <w:rPr>
          <w:rFonts w:ascii="Arial" w:hAnsi="Arial" w:cs="Arial"/>
          <w:b/>
          <w:sz w:val="20"/>
          <w:szCs w:val="20"/>
          <w:u w:val="single"/>
        </w:rPr>
        <w:t xml:space="preserve">5000 S+ </w:t>
      </w:r>
      <w:r w:rsidRPr="00040FB6">
        <w:rPr>
          <w:rFonts w:ascii="Arial" w:hAnsi="Arial" w:cs="Arial"/>
          <w:b/>
          <w:sz w:val="20"/>
          <w:szCs w:val="20"/>
          <w:u w:val="single"/>
        </w:rPr>
        <w:t xml:space="preserve">– </w:t>
      </w:r>
      <w:r>
        <w:rPr>
          <w:rFonts w:ascii="Arial" w:hAnsi="Arial" w:cs="Arial"/>
          <w:b/>
          <w:sz w:val="20"/>
          <w:szCs w:val="20"/>
          <w:u w:val="single"/>
        </w:rPr>
        <w:t xml:space="preserve">Easy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rsidR="00781C4B" w:rsidRDefault="00781C4B" w:rsidP="00781C4B">
      <w:pPr>
        <w:rPr>
          <w:rFonts w:ascii="Arial" w:hAnsi="Arial" w:cs="Arial"/>
          <w:sz w:val="20"/>
          <w:szCs w:val="20"/>
        </w:rPr>
      </w:pPr>
    </w:p>
    <w:p w:rsidR="00781C4B" w:rsidRDefault="00781C4B" w:rsidP="00781C4B">
      <w:pPr>
        <w:rPr>
          <w:rFonts w:ascii="Arial" w:hAnsi="Arial" w:cs="Arial"/>
          <w:sz w:val="20"/>
          <w:szCs w:val="20"/>
        </w:rPr>
      </w:pPr>
    </w:p>
    <w:p w:rsidR="00781C4B" w:rsidRPr="0020385D" w:rsidRDefault="00781C4B" w:rsidP="00781C4B">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Pr>
          <w:rFonts w:ascii="Arial" w:hAnsi="Arial" w:cs="Arial"/>
          <w:sz w:val="20"/>
          <w:szCs w:val="20"/>
        </w:rPr>
        <w:t>250</w:t>
      </w:r>
      <w:r w:rsidRPr="0020385D">
        <w:rPr>
          <w:rFonts w:ascii="Arial" w:hAnsi="Arial" w:cs="Arial"/>
          <w:sz w:val="20"/>
          <w:szCs w:val="20"/>
        </w:rPr>
        <w:t xml:space="preserve"> Tassen </w:t>
      </w:r>
    </w:p>
    <w:p w:rsidR="00781C4B" w:rsidRPr="0020385D" w:rsidRDefault="00781C4B" w:rsidP="00781C4B">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32</w:t>
      </w:r>
      <w:r w:rsidRPr="0020385D">
        <w:rPr>
          <w:rFonts w:ascii="Arial" w:hAnsi="Arial" w:cs="Arial"/>
          <w:sz w:val="20"/>
          <w:szCs w:val="20"/>
        </w:rPr>
        <w:t xml:space="preserve"> Liter/ Stunde </w:t>
      </w:r>
    </w:p>
    <w:p w:rsidR="00781C4B" w:rsidRPr="0020385D" w:rsidRDefault="00781C4B" w:rsidP="00781C4B">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3,01</w:t>
      </w:r>
      <w:r w:rsidRPr="0020385D">
        <w:rPr>
          <w:rFonts w:ascii="Arial" w:hAnsi="Arial" w:cs="Arial"/>
          <w:sz w:val="20"/>
          <w:szCs w:val="20"/>
        </w:rPr>
        <w:t xml:space="preserve"> - 3,</w:t>
      </w:r>
      <w:r>
        <w:rPr>
          <w:rFonts w:ascii="Arial" w:hAnsi="Arial" w:cs="Arial"/>
          <w:sz w:val="20"/>
          <w:szCs w:val="20"/>
        </w:rPr>
        <w:t>51</w:t>
      </w:r>
      <w:r w:rsidRPr="0020385D">
        <w:rPr>
          <w:rFonts w:ascii="Arial" w:hAnsi="Arial" w:cs="Arial"/>
          <w:sz w:val="20"/>
          <w:szCs w:val="20"/>
        </w:rPr>
        <w:t xml:space="preserve"> kW</w:t>
      </w:r>
      <w:r>
        <w:rPr>
          <w:rFonts w:ascii="Arial" w:hAnsi="Arial" w:cs="Arial"/>
          <w:sz w:val="20"/>
          <w:szCs w:val="20"/>
        </w:rPr>
        <w:t xml:space="preserve"> </w:t>
      </w:r>
    </w:p>
    <w:p w:rsidR="00781C4B" w:rsidRPr="00040FB6" w:rsidRDefault="00781C4B" w:rsidP="00781C4B">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p>
    <w:p w:rsidR="00781C4B" w:rsidRPr="00040FB6" w:rsidRDefault="00781C4B" w:rsidP="00781C4B">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rsidR="00781C4B" w:rsidRPr="00040FB6" w:rsidRDefault="00781C4B" w:rsidP="00781C4B">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455</w:t>
      </w:r>
      <w:r w:rsidRPr="00BE236D">
        <w:rPr>
          <w:rFonts w:ascii="Arial" w:hAnsi="Arial" w:cs="Arial"/>
          <w:sz w:val="20"/>
          <w:szCs w:val="20"/>
        </w:rPr>
        <w:t xml:space="preserve"> mm</w:t>
      </w:r>
      <w:r>
        <w:rPr>
          <w:rFonts w:ascii="Arial" w:hAnsi="Arial" w:cs="Arial"/>
          <w:sz w:val="20"/>
          <w:szCs w:val="20"/>
        </w:rPr>
        <w:t xml:space="preserve"> (inkl. Kartenlesergehäuse)</w:t>
      </w:r>
    </w:p>
    <w:p w:rsidR="00781C4B" w:rsidRPr="00040FB6" w:rsidRDefault="00781C4B" w:rsidP="00781C4B">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716</w:t>
      </w:r>
      <w:r w:rsidRPr="00040FB6">
        <w:rPr>
          <w:rFonts w:ascii="Arial" w:hAnsi="Arial" w:cs="Arial"/>
          <w:sz w:val="20"/>
          <w:szCs w:val="20"/>
        </w:rPr>
        <w:t xml:space="preserve"> mm</w:t>
      </w:r>
    </w:p>
    <w:p w:rsidR="00781C4B" w:rsidRPr="00040FB6" w:rsidRDefault="00781C4B" w:rsidP="00781C4B">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rsidR="00781C4B" w:rsidRDefault="00781C4B" w:rsidP="00781C4B">
      <w:pPr>
        <w:rPr>
          <w:rFonts w:ascii="Arial" w:hAnsi="Arial" w:cs="Arial"/>
          <w:sz w:val="20"/>
          <w:szCs w:val="20"/>
        </w:rPr>
      </w:pPr>
    </w:p>
    <w:p w:rsidR="00781C4B" w:rsidRPr="00040FB6" w:rsidRDefault="00781C4B" w:rsidP="00781C4B">
      <w:pPr>
        <w:rPr>
          <w:rFonts w:ascii="Arial" w:hAnsi="Arial" w:cs="Arial"/>
          <w:sz w:val="20"/>
          <w:szCs w:val="20"/>
        </w:rPr>
      </w:pPr>
    </w:p>
    <w:p w:rsidR="00781C4B" w:rsidRPr="00040FB6" w:rsidRDefault="00781C4B" w:rsidP="00781C4B">
      <w:pPr>
        <w:rPr>
          <w:rFonts w:ascii="Arial" w:hAnsi="Arial" w:cs="Arial"/>
          <w:b/>
          <w:sz w:val="20"/>
          <w:szCs w:val="20"/>
        </w:rPr>
      </w:pPr>
      <w:r w:rsidRPr="00040FB6">
        <w:rPr>
          <w:rFonts w:ascii="Arial" w:hAnsi="Arial" w:cs="Arial"/>
          <w:b/>
          <w:sz w:val="20"/>
          <w:szCs w:val="20"/>
        </w:rPr>
        <w:t>Leistungsbeschreibung</w:t>
      </w:r>
    </w:p>
    <w:p w:rsidR="00781C4B" w:rsidRPr="00040FB6" w:rsidRDefault="00781C4B" w:rsidP="00781C4B">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rsidR="00781C4B" w:rsidRDefault="00781C4B" w:rsidP="00781C4B">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rsidR="00781C4B" w:rsidRPr="004E5326" w:rsidRDefault="00781C4B" w:rsidP="00781C4B">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rsidR="00781C4B" w:rsidRDefault="00781C4B" w:rsidP="00781C4B">
      <w:pPr>
        <w:rPr>
          <w:rFonts w:ascii="Arial" w:hAnsi="Arial" w:cs="Arial"/>
          <w:sz w:val="20"/>
          <w:szCs w:val="20"/>
        </w:rPr>
      </w:pPr>
      <w:r w:rsidRPr="008034E2">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781C4B" w:rsidRDefault="00781C4B" w:rsidP="00781C4B">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w:t>
      </w:r>
      <w:r>
        <w:rPr>
          <w:rFonts w:ascii="Arial" w:hAnsi="Arial" w:cs="Arial"/>
          <w:sz w:val="20"/>
          <w:szCs w:val="20"/>
        </w:rPr>
        <w:t>10</w:t>
      </w:r>
      <w:r w:rsidRPr="00C743A5">
        <w:rPr>
          <w:rFonts w:ascii="Arial" w:hAnsi="Arial" w:cs="Arial"/>
          <w:sz w:val="20"/>
          <w:szCs w:val="20"/>
        </w:rPr>
        <w:t xml:space="preserve">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w:t>
      </w:r>
      <w:r>
        <w:rPr>
          <w:rFonts w:ascii="Arial" w:hAnsi="Arial" w:cs="Arial"/>
          <w:sz w:val="20"/>
          <w:szCs w:val="20"/>
        </w:rPr>
        <w:t>19</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rsidR="00781C4B" w:rsidRDefault="00781C4B" w:rsidP="00781C4B">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5000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rsidR="00781C4B" w:rsidRPr="00ED75C0" w:rsidRDefault="00781C4B" w:rsidP="00781C4B">
      <w:pPr>
        <w:rPr>
          <w:rFonts w:ascii="Arial" w:hAnsi="Arial" w:cs="Arial"/>
          <w:sz w:val="20"/>
          <w:szCs w:val="20"/>
        </w:rPr>
      </w:pPr>
      <w:r w:rsidRPr="00B80246">
        <w:rPr>
          <w:rFonts w:ascii="Arial" w:hAnsi="Arial" w:cs="Arial"/>
          <w:sz w:val="20"/>
          <w:szCs w:val="20"/>
        </w:rPr>
        <w:t>Die Milch für Getränke mit heißem Milchschaum und Milchanteil (heiß und kalt) wird mittels einer eingebauten Milchpumpe aktiv in den Milchschäumer</w:t>
      </w:r>
      <w:r>
        <w:rPr>
          <w:rFonts w:ascii="Arial" w:hAnsi="Arial" w:cs="Arial"/>
          <w:sz w:val="20"/>
          <w:szCs w:val="20"/>
        </w:rPr>
        <w:t xml:space="preserve"> transp</w:t>
      </w:r>
      <w:r w:rsidRPr="00B80246">
        <w:rPr>
          <w:rFonts w:ascii="Arial" w:hAnsi="Arial" w:cs="Arial"/>
          <w:sz w:val="20"/>
          <w:szCs w:val="20"/>
        </w:rPr>
        <w:t>ortiert. Die maximale Milchschlauchlänge kann hier bis zu 2 m betragen.</w:t>
      </w:r>
      <w:r>
        <w:rPr>
          <w:rFonts w:ascii="Arial" w:hAnsi="Arial" w:cs="Arial"/>
          <w:sz w:val="20"/>
          <w:szCs w:val="20"/>
        </w:rPr>
        <w:t xml:space="preserve"> Durch eine automatische, zeitgesteuerte Zwischenreinigung </w:t>
      </w:r>
      <w:r w:rsidRPr="00040FB6">
        <w:rPr>
          <w:rFonts w:ascii="Arial" w:hAnsi="Arial" w:cs="Arial"/>
          <w:sz w:val="20"/>
          <w:szCs w:val="20"/>
        </w:rPr>
        <w:t>mit Kalt-, Warmwasser und Dampf</w:t>
      </w:r>
      <w:r>
        <w:rPr>
          <w:rFonts w:ascii="Arial" w:hAnsi="Arial" w:cs="Arial"/>
          <w:sz w:val="20"/>
          <w:szCs w:val="20"/>
        </w:rPr>
        <w:t xml:space="preserve"> wird der Milchschäumer regelmäßig gespült.</w:t>
      </w:r>
    </w:p>
    <w:p w:rsidR="00781C4B" w:rsidRDefault="00781C4B" w:rsidP="00781C4B">
      <w:pPr>
        <w:rPr>
          <w:rFonts w:ascii="Arial" w:hAnsi="Arial" w:cs="Arial"/>
          <w:sz w:val="20"/>
          <w:szCs w:val="20"/>
        </w:rPr>
      </w:pPr>
      <w:r>
        <w:rPr>
          <w:rFonts w:ascii="Arial" w:hAnsi="Arial" w:cs="Arial"/>
          <w:sz w:val="20"/>
          <w:szCs w:val="20"/>
        </w:rPr>
        <w:t>Die Unterstellhöhe bei der WMF 5000 S+ beträgt 66-172</w:t>
      </w:r>
      <w:r w:rsidRPr="00762691">
        <w:rPr>
          <w:rFonts w:ascii="Arial" w:hAnsi="Arial" w:cs="Arial"/>
          <w:sz w:val="20"/>
          <w:szCs w:val="20"/>
        </w:rPr>
        <w:t xml:space="preserve"> mm</w:t>
      </w:r>
      <w:r>
        <w:rPr>
          <w:rFonts w:ascii="Arial" w:hAnsi="Arial" w:cs="Arial"/>
          <w:sz w:val="20"/>
          <w:szCs w:val="20"/>
        </w:rPr>
        <w:t>. Der Auslauf ist mittig installiert und elektrisch höhenverstellbar. Der Heißwasserauslauf hat eine Unterstellhöhe von 205 mm.</w:t>
      </w:r>
    </w:p>
    <w:p w:rsidR="00781C4B" w:rsidRPr="00762691" w:rsidRDefault="00781C4B" w:rsidP="00781C4B">
      <w:pPr>
        <w:rPr>
          <w:rFonts w:ascii="Arial" w:hAnsi="Arial" w:cs="Arial"/>
          <w:sz w:val="20"/>
          <w:szCs w:val="20"/>
        </w:rPr>
      </w:pPr>
      <w:r>
        <w:rPr>
          <w:rFonts w:ascii="Arial" w:hAnsi="Arial" w:cs="Arial"/>
          <w:sz w:val="20"/>
          <w:szCs w:val="20"/>
        </w:rPr>
        <w:lastRenderedPageBreak/>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781C4B" w:rsidRDefault="00781C4B" w:rsidP="00781C4B">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rsidR="00781C4B" w:rsidRPr="00BB3071" w:rsidRDefault="00781C4B" w:rsidP="00781C4B">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rsidR="00781C4B" w:rsidRPr="00F74085" w:rsidRDefault="00781C4B" w:rsidP="00781C4B">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781C4B" w:rsidRPr="00F74085" w:rsidRDefault="00781C4B" w:rsidP="00781C4B">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781C4B" w:rsidRPr="00762691" w:rsidRDefault="00781C4B" w:rsidP="00781C4B">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rsidR="00781C4B" w:rsidRDefault="00781C4B" w:rsidP="00781C4B">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rsidR="00781C4B" w:rsidRDefault="00781C4B" w:rsidP="00781C4B">
      <w:pPr>
        <w:rPr>
          <w:rFonts w:ascii="Arial" w:hAnsi="Arial" w:cs="Arial"/>
          <w:sz w:val="20"/>
          <w:szCs w:val="20"/>
        </w:rPr>
      </w:pPr>
      <w:r w:rsidRPr="00040FB6">
        <w:rPr>
          <w:rFonts w:ascii="Arial" w:hAnsi="Arial" w:cs="Arial"/>
          <w:sz w:val="20"/>
          <w:szCs w:val="20"/>
        </w:rPr>
        <w:t xml:space="preserve">Die vollautomatische Reinigung wird über das Display gestartet. Die menügestützte </w:t>
      </w:r>
      <w:bookmarkStart w:id="2" w:name="OLE_LINK3"/>
      <w:bookmarkStart w:id="3" w:name="OLE_LINK4"/>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w:t>
      </w:r>
      <w:r w:rsidRPr="00C743A5">
        <w:rPr>
          <w:rFonts w:ascii="Arial" w:hAnsi="Arial" w:cs="Arial"/>
          <w:sz w:val="20"/>
          <w:szCs w:val="20"/>
        </w:rPr>
        <w:t>Die Reinigung entspricht der zertifizierten HACCP-Konformität.</w:t>
      </w:r>
    </w:p>
    <w:p w:rsidR="00781C4B" w:rsidRDefault="00781C4B" w:rsidP="00781C4B">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781C4B" w:rsidRDefault="00781C4B" w:rsidP="00781C4B">
      <w:pPr>
        <w:rPr>
          <w:rFonts w:ascii="Arial" w:hAnsi="Arial" w:cs="Arial"/>
          <w:sz w:val="20"/>
          <w:szCs w:val="20"/>
        </w:rPr>
      </w:pPr>
      <w:r w:rsidRPr="00040FB6">
        <w:rPr>
          <w:rFonts w:ascii="Arial" w:hAnsi="Arial" w:cs="Arial"/>
          <w:sz w:val="20"/>
          <w:szCs w:val="20"/>
        </w:rPr>
        <w:t xml:space="preserve">Über eine </w:t>
      </w:r>
      <w:proofErr w:type="spellStart"/>
      <w:r w:rsidRPr="00040FB6">
        <w:rPr>
          <w:rFonts w:ascii="Arial" w:hAnsi="Arial" w:cs="Arial"/>
          <w:sz w:val="20"/>
          <w:szCs w:val="20"/>
        </w:rPr>
        <w:t>Timerfunktion</w:t>
      </w:r>
      <w:proofErr w:type="spellEnd"/>
      <w:r w:rsidRPr="00040FB6">
        <w:rPr>
          <w:rFonts w:ascii="Arial" w:hAnsi="Arial" w:cs="Arial"/>
          <w:sz w:val="20"/>
          <w:szCs w:val="20"/>
        </w:rPr>
        <w:t xml:space="preserve"> lässt sich die Maschine ein- und ausschalten.</w:t>
      </w:r>
      <w:r>
        <w:rPr>
          <w:rFonts w:ascii="Arial" w:hAnsi="Arial" w:cs="Arial"/>
          <w:sz w:val="20"/>
          <w:szCs w:val="20"/>
        </w:rPr>
        <w:t xml:space="preserve"> </w:t>
      </w:r>
      <w:r w:rsidRPr="00C743A5">
        <w:rPr>
          <w:rFonts w:ascii="Arial" w:hAnsi="Arial" w:cs="Arial"/>
          <w:sz w:val="20"/>
          <w:szCs w:val="20"/>
        </w:rPr>
        <w:t>Ebenso kann über diese Funktion das Tastenlayout geändert (z.B. von Bedienung auf Selbstbedienung)</w:t>
      </w:r>
      <w:r>
        <w:rPr>
          <w:rFonts w:ascii="Arial" w:hAnsi="Arial" w:cs="Arial"/>
          <w:sz w:val="20"/>
          <w:szCs w:val="20"/>
        </w:rPr>
        <w:t xml:space="preserve"> werden.</w:t>
      </w:r>
    </w:p>
    <w:p w:rsidR="00781C4B" w:rsidRDefault="00781C4B" w:rsidP="00781C4B">
      <w:pPr>
        <w:rPr>
          <w:rFonts w:ascii="Arial" w:hAnsi="Arial" w:cs="Arial"/>
          <w:sz w:val="20"/>
          <w:szCs w:val="20"/>
        </w:rPr>
      </w:pPr>
    </w:p>
    <w:p w:rsidR="00781C4B" w:rsidRPr="00025BC2" w:rsidRDefault="00781C4B" w:rsidP="00781C4B">
      <w:pPr>
        <w:rPr>
          <w:rFonts w:ascii="Arial" w:hAnsi="Arial" w:cs="Arial"/>
          <w:b/>
          <w:sz w:val="20"/>
          <w:szCs w:val="20"/>
        </w:rPr>
      </w:pPr>
      <w:r w:rsidRPr="00025BC2">
        <w:rPr>
          <w:rFonts w:ascii="Arial" w:hAnsi="Arial" w:cs="Arial"/>
          <w:b/>
          <w:sz w:val="20"/>
          <w:szCs w:val="20"/>
        </w:rPr>
        <w:t>Zubehör Verkaufseinrichtung</w:t>
      </w:r>
    </w:p>
    <w:p w:rsidR="00781C4B" w:rsidRDefault="00781C4B" w:rsidP="00781C4B">
      <w:pPr>
        <w:rPr>
          <w:rFonts w:ascii="Arial" w:hAnsi="Arial" w:cs="Arial"/>
          <w:sz w:val="20"/>
          <w:szCs w:val="20"/>
        </w:rPr>
      </w:pPr>
      <w:r w:rsidRPr="002E302D">
        <w:rPr>
          <w:rFonts w:ascii="Arial" w:hAnsi="Arial" w:cs="Arial"/>
          <w:sz w:val="20"/>
          <w:szCs w:val="20"/>
        </w:rPr>
        <w:t xml:space="preserve">Die WMF </w:t>
      </w:r>
      <w:r>
        <w:rPr>
          <w:rFonts w:ascii="Arial" w:hAnsi="Arial" w:cs="Arial"/>
          <w:sz w:val="20"/>
          <w:szCs w:val="20"/>
        </w:rPr>
        <w:t>5000</w:t>
      </w:r>
      <w:r w:rsidRPr="002E302D">
        <w:rPr>
          <w:rFonts w:ascii="Arial" w:hAnsi="Arial" w:cs="Arial"/>
          <w:sz w:val="20"/>
          <w:szCs w:val="20"/>
        </w:rPr>
        <w:t xml:space="preserve"> S</w:t>
      </w:r>
      <w:r>
        <w:rPr>
          <w:rFonts w:ascii="Arial" w:hAnsi="Arial" w:cs="Arial"/>
          <w:sz w:val="20"/>
          <w:szCs w:val="20"/>
        </w:rPr>
        <w:t>+</w:t>
      </w:r>
      <w:r w:rsidRPr="002E302D">
        <w:rPr>
          <w:rFonts w:ascii="Arial" w:hAnsi="Arial" w:cs="Arial"/>
          <w:sz w:val="20"/>
          <w:szCs w:val="20"/>
        </w:rPr>
        <w:t xml:space="preserve">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rsidR="00781C4B" w:rsidRDefault="00781C4B" w:rsidP="00781C4B">
      <w:pPr>
        <w:rPr>
          <w:rFonts w:ascii="Arial" w:hAnsi="Arial" w:cs="Arial"/>
          <w:sz w:val="20"/>
          <w:szCs w:val="20"/>
        </w:rPr>
      </w:pPr>
    </w:p>
    <w:p w:rsidR="00781C4B" w:rsidRPr="00040FB6" w:rsidRDefault="00781C4B" w:rsidP="00781C4B">
      <w:pPr>
        <w:rPr>
          <w:rFonts w:ascii="Arial" w:hAnsi="Arial" w:cs="Arial"/>
          <w:b/>
          <w:sz w:val="20"/>
          <w:szCs w:val="20"/>
        </w:rPr>
      </w:pPr>
      <w:r w:rsidRPr="00040FB6">
        <w:rPr>
          <w:rFonts w:ascii="Arial" w:hAnsi="Arial" w:cs="Arial"/>
          <w:b/>
          <w:sz w:val="20"/>
          <w:szCs w:val="20"/>
        </w:rPr>
        <w:t>Installation</w:t>
      </w:r>
    </w:p>
    <w:p w:rsidR="00781C4B" w:rsidRPr="00040FB6" w:rsidRDefault="00781C4B" w:rsidP="00781C4B">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781C4B" w:rsidRDefault="00781C4B" w:rsidP="00781C4B">
      <w:pPr>
        <w:rPr>
          <w:rFonts w:ascii="Arial" w:hAnsi="Arial" w:cs="Arial"/>
          <w:sz w:val="20"/>
          <w:szCs w:val="20"/>
        </w:rPr>
      </w:pPr>
    </w:p>
    <w:p w:rsidR="00781C4B" w:rsidRPr="008A31AA" w:rsidRDefault="00781C4B" w:rsidP="00781C4B">
      <w:pPr>
        <w:rPr>
          <w:rFonts w:ascii="Arial" w:hAnsi="Arial" w:cs="Arial"/>
          <w:b/>
          <w:sz w:val="16"/>
          <w:szCs w:val="16"/>
          <w:lang w:val="en-GB"/>
        </w:rPr>
      </w:pPr>
      <w:r w:rsidRPr="008A31AA">
        <w:rPr>
          <w:rFonts w:ascii="Arial" w:hAnsi="Arial" w:cs="Arial"/>
          <w:b/>
          <w:sz w:val="16"/>
          <w:szCs w:val="16"/>
          <w:lang w:val="en-GB"/>
        </w:rPr>
        <w:t xml:space="preserve">WMF </w:t>
      </w:r>
      <w:bookmarkStart w:id="4" w:name="_GoBack"/>
      <w:bookmarkEnd w:id="4"/>
      <w:r w:rsidRPr="008A31AA">
        <w:rPr>
          <w:rFonts w:ascii="Arial" w:hAnsi="Arial" w:cs="Arial"/>
          <w:b/>
          <w:sz w:val="16"/>
          <w:szCs w:val="16"/>
          <w:lang w:val="en-GB"/>
        </w:rPr>
        <w:t xml:space="preserve">GmbH Art. </w:t>
      </w:r>
      <w:proofErr w:type="spellStart"/>
      <w:r w:rsidRPr="008A31AA">
        <w:rPr>
          <w:rFonts w:ascii="Arial" w:hAnsi="Arial" w:cs="Arial"/>
          <w:b/>
          <w:sz w:val="16"/>
          <w:szCs w:val="16"/>
          <w:lang w:val="en-GB"/>
        </w:rPr>
        <w:t>Nr</w:t>
      </w:r>
      <w:proofErr w:type="spellEnd"/>
      <w:r w:rsidRPr="008A31AA">
        <w:rPr>
          <w:rFonts w:ascii="Arial" w:hAnsi="Arial" w:cs="Arial"/>
          <w:b/>
          <w:sz w:val="16"/>
          <w:szCs w:val="16"/>
          <w:lang w:val="en-GB"/>
        </w:rPr>
        <w:t xml:space="preserve">. 03 </w:t>
      </w:r>
      <w:r>
        <w:rPr>
          <w:rFonts w:ascii="Arial" w:hAnsi="Arial" w:cs="Arial"/>
          <w:b/>
          <w:sz w:val="16"/>
          <w:szCs w:val="16"/>
          <w:lang w:val="en-GB"/>
        </w:rPr>
        <w:t>1950</w:t>
      </w:r>
      <w:r w:rsidRPr="008A31AA">
        <w:rPr>
          <w:rFonts w:ascii="Arial" w:hAnsi="Arial" w:cs="Arial"/>
          <w:b/>
          <w:sz w:val="16"/>
          <w:szCs w:val="16"/>
          <w:lang w:val="en-GB"/>
        </w:rPr>
        <w:t xml:space="preserve"> </w:t>
      </w:r>
      <w:r>
        <w:rPr>
          <w:rFonts w:ascii="Arial" w:hAnsi="Arial" w:cs="Arial"/>
          <w:b/>
          <w:sz w:val="16"/>
          <w:szCs w:val="16"/>
          <w:lang w:val="en-GB"/>
        </w:rPr>
        <w:t>XXXX</w:t>
      </w:r>
    </w:p>
    <w:p w:rsidR="009F1ED6" w:rsidRPr="009F1ED6" w:rsidRDefault="009F1ED6" w:rsidP="00781C4B">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6C7FD731-45E5-4B72-8BC3-4B57583C161E}"/>
    <w:embedBold r:id="rId2" w:fontKey="{13E2C266-5313-44E7-9557-3E61133F14DD}"/>
    <w:embedItalic r:id="rId3" w:fontKey="{9A7B711A-035E-40FB-B217-D39D36CDD9E1}"/>
    <w:embedBoldItalic r:id="rId4" w:fontKey="{66F06E3B-7761-4F1B-9E86-BDD3D87099A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E8050E3-A2C6-40FE-A9B6-83F7C4BFE6B1}"/>
  </w:font>
  <w:font w:name="Cambria">
    <w:panose1 w:val="02040503050406030204"/>
    <w:charset w:val="00"/>
    <w:family w:val="roman"/>
    <w:pitch w:val="variable"/>
    <w:sig w:usb0="E00006FF" w:usb1="420024FF" w:usb2="02000000" w:usb3="00000000" w:csb0="0000019F" w:csb1="00000000"/>
    <w:embedRegular r:id="rId6" w:fontKey="{B32F1592-3A46-46BD-A76B-D3D9ACF7EB63}"/>
  </w:font>
  <w:font w:name="Calibri">
    <w:panose1 w:val="020F0502020204030204"/>
    <w:charset w:val="00"/>
    <w:family w:val="swiss"/>
    <w:pitch w:val="variable"/>
    <w:sig w:usb0="E0002AFF" w:usb1="C000247B" w:usb2="00000009" w:usb3="00000000" w:csb0="000001FF" w:csb1="00000000"/>
    <w:embedRegular r:id="rId7" w:fontKey="{9E24FD2E-3AA0-45CA-9E16-A0E82AC98D5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105B" w:rsidRDefault="0087105B" w:rsidP="0087105B">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87105B" w:rsidRDefault="0090786E" w:rsidP="0087105B">
                          <w:pPr>
                            <w:pStyle w:val="Fuzeile"/>
                            <w:rPr>
                              <w:rFonts w:ascii="Arial" w:hAnsi="Arial" w:cs="Arial"/>
                              <w:sz w:val="14"/>
                              <w:szCs w:val="14"/>
                            </w:rPr>
                          </w:pPr>
                          <w:hyperlink r:id="rId2" w:history="1">
                            <w:r w:rsidR="0087105B">
                              <w:rPr>
                                <w:rStyle w:val="Hyperlink"/>
                                <w:rFonts w:ascii="Arial" w:hAnsi="Arial" w:cs="Arial"/>
                                <w:sz w:val="14"/>
                                <w:szCs w:val="14"/>
                              </w:rPr>
                              <w:t>https://www.wmf-coffeemachines.com/de_de/service/fachplanerservice.html</w:t>
                            </w:r>
                          </w:hyperlink>
                          <w:r w:rsidR="0087105B">
                            <w:rPr>
                              <w:rFonts w:ascii="Arial" w:hAnsi="Arial" w:cs="Arial"/>
                              <w:sz w:val="14"/>
                              <w:szCs w:val="14"/>
                            </w:rPr>
                            <w:t xml:space="preserve"> </w:t>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t xml:space="preserve">S. </w:t>
                          </w:r>
                          <w:r w:rsidR="0087105B">
                            <w:rPr>
                              <w:rFonts w:ascii="Arial" w:hAnsi="Arial" w:cs="Arial"/>
                              <w:b/>
                              <w:sz w:val="14"/>
                              <w:szCs w:val="14"/>
                            </w:rPr>
                            <w:fldChar w:fldCharType="begin"/>
                          </w:r>
                          <w:r w:rsidR="0087105B">
                            <w:rPr>
                              <w:rFonts w:ascii="Arial" w:hAnsi="Arial" w:cs="Arial"/>
                              <w:b/>
                              <w:sz w:val="14"/>
                              <w:szCs w:val="14"/>
                            </w:rPr>
                            <w:instrText>PAGE</w:instrText>
                          </w:r>
                          <w:r w:rsidR="0087105B">
                            <w:rPr>
                              <w:rFonts w:ascii="Arial" w:hAnsi="Arial" w:cs="Arial"/>
                              <w:b/>
                              <w:sz w:val="14"/>
                              <w:szCs w:val="14"/>
                            </w:rPr>
                            <w:fldChar w:fldCharType="separate"/>
                          </w:r>
                          <w:r>
                            <w:rPr>
                              <w:rFonts w:ascii="Arial" w:hAnsi="Arial" w:cs="Arial"/>
                              <w:b/>
                              <w:noProof/>
                              <w:sz w:val="14"/>
                              <w:szCs w:val="14"/>
                            </w:rPr>
                            <w:t>1</w:t>
                          </w:r>
                          <w:r w:rsidR="0087105B">
                            <w:rPr>
                              <w:rFonts w:ascii="Arial" w:hAnsi="Arial" w:cs="Arial"/>
                              <w:b/>
                              <w:sz w:val="14"/>
                              <w:szCs w:val="14"/>
                            </w:rPr>
                            <w:fldChar w:fldCharType="end"/>
                          </w:r>
                          <w:r w:rsidR="0087105B">
                            <w:rPr>
                              <w:rFonts w:ascii="Arial" w:hAnsi="Arial" w:cs="Arial"/>
                              <w:sz w:val="14"/>
                              <w:szCs w:val="14"/>
                            </w:rPr>
                            <w:t xml:space="preserve"> / </w:t>
                          </w:r>
                          <w:r w:rsidR="0087105B">
                            <w:rPr>
                              <w:rFonts w:ascii="Arial" w:hAnsi="Arial" w:cs="Arial"/>
                              <w:b/>
                              <w:sz w:val="14"/>
                              <w:szCs w:val="14"/>
                            </w:rPr>
                            <w:fldChar w:fldCharType="begin"/>
                          </w:r>
                          <w:r w:rsidR="0087105B">
                            <w:rPr>
                              <w:rFonts w:ascii="Arial" w:hAnsi="Arial" w:cs="Arial"/>
                              <w:b/>
                              <w:sz w:val="14"/>
                              <w:szCs w:val="14"/>
                            </w:rPr>
                            <w:instrText>NUMPAGES</w:instrText>
                          </w:r>
                          <w:r w:rsidR="0087105B">
                            <w:rPr>
                              <w:rFonts w:ascii="Arial" w:hAnsi="Arial" w:cs="Arial"/>
                              <w:b/>
                              <w:sz w:val="14"/>
                              <w:szCs w:val="14"/>
                            </w:rPr>
                            <w:fldChar w:fldCharType="separate"/>
                          </w:r>
                          <w:r>
                            <w:rPr>
                              <w:rFonts w:ascii="Arial" w:hAnsi="Arial" w:cs="Arial"/>
                              <w:b/>
                              <w:noProof/>
                              <w:sz w:val="14"/>
                              <w:szCs w:val="14"/>
                            </w:rPr>
                            <w:t>2</w:t>
                          </w:r>
                          <w:r w:rsidR="0087105B">
                            <w:rPr>
                              <w:rFonts w:ascii="Arial" w:hAnsi="Arial" w:cs="Arial"/>
                              <w:b/>
                              <w:sz w:val="14"/>
                              <w:szCs w:val="14"/>
                            </w:rPr>
                            <w:fldChar w:fldCharType="end"/>
                          </w:r>
                        </w:p>
                        <w:p w:rsidR="0087105B" w:rsidRDefault="0087105B" w:rsidP="0087105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87105B" w:rsidRDefault="0087105B" w:rsidP="0087105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87105B" w:rsidRDefault="0090786E" w:rsidP="0087105B">
                    <w:pPr>
                      <w:pStyle w:val="Fuzeile"/>
                      <w:rPr>
                        <w:rFonts w:ascii="Arial" w:hAnsi="Arial" w:cs="Arial"/>
                        <w:sz w:val="14"/>
                        <w:szCs w:val="14"/>
                      </w:rPr>
                    </w:pPr>
                    <w:hyperlink r:id="rId3" w:history="1">
                      <w:r w:rsidR="0087105B">
                        <w:rPr>
                          <w:rStyle w:val="Hyperlink"/>
                          <w:rFonts w:ascii="Arial" w:hAnsi="Arial" w:cs="Arial"/>
                          <w:sz w:val="14"/>
                          <w:szCs w:val="14"/>
                        </w:rPr>
                        <w:t>https://www.wmf-coffeemachines.com/de_de/service/fachplanerservice.html</w:t>
                      </w:r>
                    </w:hyperlink>
                    <w:r w:rsidR="0087105B">
                      <w:rPr>
                        <w:rFonts w:ascii="Arial" w:hAnsi="Arial" w:cs="Arial"/>
                        <w:sz w:val="14"/>
                        <w:szCs w:val="14"/>
                      </w:rPr>
                      <w:t xml:space="preserve"> </w:t>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r>
                    <w:r w:rsidR="0087105B">
                      <w:rPr>
                        <w:rFonts w:ascii="Arial" w:hAnsi="Arial" w:cs="Arial"/>
                        <w:sz w:val="14"/>
                        <w:szCs w:val="14"/>
                      </w:rPr>
                      <w:tab/>
                      <w:t xml:space="preserve">S. </w:t>
                    </w:r>
                    <w:r w:rsidR="0087105B">
                      <w:rPr>
                        <w:rFonts w:ascii="Arial" w:hAnsi="Arial" w:cs="Arial"/>
                        <w:b/>
                        <w:sz w:val="14"/>
                        <w:szCs w:val="14"/>
                      </w:rPr>
                      <w:fldChar w:fldCharType="begin"/>
                    </w:r>
                    <w:r w:rsidR="0087105B">
                      <w:rPr>
                        <w:rFonts w:ascii="Arial" w:hAnsi="Arial" w:cs="Arial"/>
                        <w:b/>
                        <w:sz w:val="14"/>
                        <w:szCs w:val="14"/>
                      </w:rPr>
                      <w:instrText>PAGE</w:instrText>
                    </w:r>
                    <w:r w:rsidR="0087105B">
                      <w:rPr>
                        <w:rFonts w:ascii="Arial" w:hAnsi="Arial" w:cs="Arial"/>
                        <w:b/>
                        <w:sz w:val="14"/>
                        <w:szCs w:val="14"/>
                      </w:rPr>
                      <w:fldChar w:fldCharType="separate"/>
                    </w:r>
                    <w:r>
                      <w:rPr>
                        <w:rFonts w:ascii="Arial" w:hAnsi="Arial" w:cs="Arial"/>
                        <w:b/>
                        <w:noProof/>
                        <w:sz w:val="14"/>
                        <w:szCs w:val="14"/>
                      </w:rPr>
                      <w:t>1</w:t>
                    </w:r>
                    <w:r w:rsidR="0087105B">
                      <w:rPr>
                        <w:rFonts w:ascii="Arial" w:hAnsi="Arial" w:cs="Arial"/>
                        <w:b/>
                        <w:sz w:val="14"/>
                        <w:szCs w:val="14"/>
                      </w:rPr>
                      <w:fldChar w:fldCharType="end"/>
                    </w:r>
                    <w:r w:rsidR="0087105B">
                      <w:rPr>
                        <w:rFonts w:ascii="Arial" w:hAnsi="Arial" w:cs="Arial"/>
                        <w:sz w:val="14"/>
                        <w:szCs w:val="14"/>
                      </w:rPr>
                      <w:t xml:space="preserve"> / </w:t>
                    </w:r>
                    <w:r w:rsidR="0087105B">
                      <w:rPr>
                        <w:rFonts w:ascii="Arial" w:hAnsi="Arial" w:cs="Arial"/>
                        <w:b/>
                        <w:sz w:val="14"/>
                        <w:szCs w:val="14"/>
                      </w:rPr>
                      <w:fldChar w:fldCharType="begin"/>
                    </w:r>
                    <w:r w:rsidR="0087105B">
                      <w:rPr>
                        <w:rFonts w:ascii="Arial" w:hAnsi="Arial" w:cs="Arial"/>
                        <w:b/>
                        <w:sz w:val="14"/>
                        <w:szCs w:val="14"/>
                      </w:rPr>
                      <w:instrText>NUMPAGES</w:instrText>
                    </w:r>
                    <w:r w:rsidR="0087105B">
                      <w:rPr>
                        <w:rFonts w:ascii="Arial" w:hAnsi="Arial" w:cs="Arial"/>
                        <w:b/>
                        <w:sz w:val="14"/>
                        <w:szCs w:val="14"/>
                      </w:rPr>
                      <w:fldChar w:fldCharType="separate"/>
                    </w:r>
                    <w:r>
                      <w:rPr>
                        <w:rFonts w:ascii="Arial" w:hAnsi="Arial" w:cs="Arial"/>
                        <w:b/>
                        <w:noProof/>
                        <w:sz w:val="14"/>
                        <w:szCs w:val="14"/>
                      </w:rPr>
                      <w:t>2</w:t>
                    </w:r>
                    <w:r w:rsidR="0087105B">
                      <w:rPr>
                        <w:rFonts w:ascii="Arial" w:hAnsi="Arial" w:cs="Arial"/>
                        <w:b/>
                        <w:sz w:val="14"/>
                        <w:szCs w:val="14"/>
                      </w:rPr>
                      <w:fldChar w:fldCharType="end"/>
                    </w:r>
                  </w:p>
                  <w:p w:rsidR="0087105B" w:rsidRDefault="0087105B" w:rsidP="0087105B">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87105B" w:rsidRDefault="0087105B" w:rsidP="0087105B">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87105B" w:rsidRDefault="00B840A8" w:rsidP="0087105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81C4B"/>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105B"/>
    <w:rsid w:val="00874E5C"/>
    <w:rsid w:val="00876F6E"/>
    <w:rsid w:val="00885599"/>
    <w:rsid w:val="00887300"/>
    <w:rsid w:val="00887412"/>
    <w:rsid w:val="0089014D"/>
    <w:rsid w:val="00896C26"/>
    <w:rsid w:val="00897385"/>
    <w:rsid w:val="008B0794"/>
    <w:rsid w:val="008B43AB"/>
    <w:rsid w:val="008D30FF"/>
    <w:rsid w:val="00904CC3"/>
    <w:rsid w:val="0090786E"/>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206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815</Words>
  <Characters>5646</Characters>
  <Application>Microsoft Office Word</Application>
  <DocSecurity>0</DocSecurity>
  <Lines>47</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6449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2020-01-17T10:21:00Z</dcterms:created>
  <dcterms:modified xsi:type="dcterms:W3CDTF">2021-07-19T06:22:00Z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