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7E5861" w:rsidRDefault="007E5861" w:rsidP="007E5861">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Dynamic Milk – Vollautomat für Kaffeespezialitäten. Ausgerüstet mit zwei Kaffeemühlen und einem Pulverdispenser. Heißwasserausgabe, Festwasser- und Ablaufanschluss.</w:t>
      </w:r>
    </w:p>
    <w:bookmarkEnd w:id="0"/>
    <w:bookmarkEnd w:id="1"/>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rsidR="007E5861" w:rsidRDefault="007E5861" w:rsidP="007E5861">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rsidR="007E5861" w:rsidRDefault="007E5861" w:rsidP="007E5861">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rsidR="007E5861" w:rsidRDefault="007E5861" w:rsidP="007E5861">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rsidR="007E5861" w:rsidRDefault="007E5861" w:rsidP="007E5861">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7E5861" w:rsidRDefault="007E5861" w:rsidP="007E586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7E5861" w:rsidRDefault="007E5861" w:rsidP="007E586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rsidR="007E5861" w:rsidRDefault="007E5861" w:rsidP="007E586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p>
    <w:p w:rsidR="007E5861" w:rsidRDefault="007E5861" w:rsidP="007E5861">
      <w:pPr>
        <w:rPr>
          <w:rFonts w:ascii="Arial" w:hAnsi="Arial" w:cs="Arial"/>
          <w:b/>
          <w:sz w:val="20"/>
          <w:szCs w:val="20"/>
        </w:rPr>
      </w:pPr>
      <w:r>
        <w:rPr>
          <w:rFonts w:ascii="Arial" w:hAnsi="Arial" w:cs="Arial"/>
          <w:b/>
          <w:sz w:val="20"/>
          <w:szCs w:val="20"/>
        </w:rPr>
        <w:t>Leistungsbeschreibung</w:t>
      </w:r>
    </w:p>
    <w:p w:rsidR="007E5861" w:rsidRDefault="007E5861" w:rsidP="007E5861">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7E5861" w:rsidRDefault="007E5861" w:rsidP="007E5861">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7E5861" w:rsidRDefault="007E5861" w:rsidP="007E5861">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7E5861" w:rsidRDefault="007E5861" w:rsidP="007E5861">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7E5861" w:rsidRDefault="007E5861" w:rsidP="007E5861">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rsidR="007E5861" w:rsidRDefault="007E5861" w:rsidP="007E5861">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A770E0" w:rsidRDefault="007E5861" w:rsidP="007E5861">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w:t>
      </w:r>
    </w:p>
    <w:p w:rsidR="00A770E0" w:rsidRDefault="00A770E0">
      <w:pPr>
        <w:spacing w:line="240" w:lineRule="auto"/>
        <w:rPr>
          <w:rFonts w:ascii="Arial" w:hAnsi="Arial" w:cs="Arial"/>
          <w:sz w:val="20"/>
          <w:szCs w:val="20"/>
        </w:rPr>
      </w:pPr>
      <w:r>
        <w:rPr>
          <w:rFonts w:ascii="Arial" w:hAnsi="Arial" w:cs="Arial"/>
          <w:sz w:val="20"/>
          <w:szCs w:val="20"/>
        </w:rPr>
        <w:br w:type="page"/>
      </w:r>
    </w:p>
    <w:p w:rsidR="007E5861" w:rsidRDefault="007E5861" w:rsidP="007E5861">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5000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rsidR="007E5861" w:rsidRDefault="007E5861" w:rsidP="007E5861">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rsidR="007E5861" w:rsidRDefault="007E5861" w:rsidP="007E5861">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rsidR="007E5861" w:rsidRDefault="007E5861" w:rsidP="007E5861">
      <w:pPr>
        <w:rPr>
          <w:rFonts w:ascii="Arial" w:hAnsi="Arial" w:cs="Arial"/>
          <w:sz w:val="20"/>
          <w:szCs w:val="20"/>
        </w:rPr>
      </w:pPr>
      <w:r>
        <w:rPr>
          <w:rFonts w:ascii="Arial" w:hAnsi="Arial" w:cs="Arial"/>
          <w:sz w:val="20"/>
          <w:szCs w:val="20"/>
        </w:rPr>
        <w:t xml:space="preserve">Die Unterstellhöhe bei der WMF 5000 S+ beträgt </w:t>
      </w:r>
      <w:r w:rsidR="00A61C2E">
        <w:rPr>
          <w:rFonts w:ascii="Arial" w:hAnsi="Arial" w:cs="Arial"/>
          <w:sz w:val="20"/>
          <w:szCs w:val="20"/>
        </w:rPr>
        <w:t>72 – 169mm</w:t>
      </w:r>
      <w:bookmarkStart w:id="2" w:name="_GoBack"/>
      <w:bookmarkEnd w:id="2"/>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rsidR="007E5861" w:rsidRDefault="007E5861" w:rsidP="007E5861">
      <w:pPr>
        <w:rPr>
          <w:rFonts w:ascii="Arial" w:hAnsi="Arial" w:cs="Arial"/>
          <w:sz w:val="20"/>
          <w:szCs w:val="20"/>
        </w:rPr>
      </w:pPr>
      <w:r>
        <w:rPr>
          <w:rFonts w:ascii="Arial" w:hAnsi="Arial" w:cs="Arial"/>
          <w:sz w:val="20"/>
          <w:szCs w:val="20"/>
        </w:rPr>
        <w:t>Der Heißwasserauslauf hat eine Unterstellhöhe von 205 mm.</w:t>
      </w:r>
    </w:p>
    <w:p w:rsidR="007E5861" w:rsidRDefault="007E5861" w:rsidP="007E5861">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7E5861" w:rsidRDefault="007E5861" w:rsidP="007E5861">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7E5861" w:rsidRDefault="007E5861" w:rsidP="007E5861">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7E5861" w:rsidRDefault="007E5861" w:rsidP="007E5861">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7E5861" w:rsidRDefault="007E5861" w:rsidP="007E5861">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7E5861" w:rsidRDefault="007E5861" w:rsidP="007E5861">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7E5861" w:rsidRDefault="007E5861" w:rsidP="007E5861">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7E5861" w:rsidRDefault="007E5861" w:rsidP="007E5861">
      <w:pPr>
        <w:rPr>
          <w:rFonts w:ascii="Arial" w:hAnsi="Arial" w:cs="Arial"/>
          <w:sz w:val="20"/>
          <w:szCs w:val="20"/>
        </w:rPr>
      </w:pPr>
      <w:r>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 schaltet sich die Maschine nach Beendigung des Reinigungsvorgangs automatisch ab. Die Reinigung entspricht der zertifizierten HACCP-Konformität.</w:t>
      </w:r>
    </w:p>
    <w:p w:rsidR="007E5861" w:rsidRDefault="007E5861" w:rsidP="007E5861">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7E5861" w:rsidRDefault="007E5861" w:rsidP="007E5861">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7E5861" w:rsidRDefault="007E5861" w:rsidP="007E5861">
      <w:pPr>
        <w:rPr>
          <w:rFonts w:ascii="Arial" w:hAnsi="Arial" w:cs="Arial"/>
          <w:sz w:val="20"/>
          <w:szCs w:val="20"/>
        </w:rPr>
      </w:pPr>
    </w:p>
    <w:p w:rsidR="007E5861" w:rsidRDefault="007E5861" w:rsidP="007E5861">
      <w:pPr>
        <w:rPr>
          <w:rFonts w:ascii="Arial" w:hAnsi="Arial" w:cs="Arial"/>
          <w:b/>
          <w:sz w:val="20"/>
          <w:szCs w:val="20"/>
        </w:rPr>
      </w:pPr>
    </w:p>
    <w:p w:rsidR="007E5861" w:rsidRDefault="007E5861" w:rsidP="007E5861">
      <w:pPr>
        <w:rPr>
          <w:rFonts w:ascii="Arial" w:hAnsi="Arial" w:cs="Arial"/>
          <w:b/>
          <w:sz w:val="20"/>
          <w:szCs w:val="20"/>
        </w:rPr>
      </w:pPr>
    </w:p>
    <w:p w:rsidR="007E5861" w:rsidRDefault="007E5861" w:rsidP="007E5861">
      <w:pPr>
        <w:rPr>
          <w:rFonts w:ascii="Arial" w:hAnsi="Arial" w:cs="Arial"/>
          <w:b/>
          <w:sz w:val="20"/>
          <w:szCs w:val="20"/>
        </w:rPr>
      </w:pPr>
    </w:p>
    <w:p w:rsidR="007E5861" w:rsidRDefault="007E5861" w:rsidP="007E5861">
      <w:pPr>
        <w:rPr>
          <w:rFonts w:ascii="Arial" w:hAnsi="Arial" w:cs="Arial"/>
          <w:b/>
          <w:sz w:val="20"/>
          <w:szCs w:val="20"/>
        </w:rPr>
      </w:pPr>
      <w:r>
        <w:rPr>
          <w:rFonts w:ascii="Arial" w:hAnsi="Arial" w:cs="Arial"/>
          <w:b/>
          <w:sz w:val="20"/>
          <w:szCs w:val="20"/>
        </w:rPr>
        <w:t>Installation</w:t>
      </w:r>
    </w:p>
    <w:p w:rsidR="007E5861" w:rsidRDefault="007E5861" w:rsidP="007E5861">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7E5861" w:rsidRDefault="007E5861" w:rsidP="007E5861">
      <w:pPr>
        <w:rPr>
          <w:rFonts w:ascii="Arial" w:hAnsi="Arial" w:cs="Arial"/>
          <w:sz w:val="20"/>
          <w:szCs w:val="20"/>
        </w:rPr>
      </w:pPr>
    </w:p>
    <w:p w:rsidR="007E5861" w:rsidRPr="00A61C2E" w:rsidRDefault="007E5861" w:rsidP="007E5861">
      <w:pPr>
        <w:rPr>
          <w:rFonts w:ascii="Arial" w:hAnsi="Arial" w:cs="Arial"/>
          <w:b/>
          <w:sz w:val="16"/>
          <w:szCs w:val="16"/>
        </w:rPr>
      </w:pPr>
      <w:r w:rsidRPr="00A61C2E">
        <w:rPr>
          <w:rFonts w:ascii="Arial" w:hAnsi="Arial" w:cs="Arial"/>
          <w:b/>
          <w:sz w:val="16"/>
          <w:szCs w:val="16"/>
        </w:rPr>
        <w:t>WMF GmbH Art. Nr. 03 1950 5600</w:t>
      </w: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C119713D-B44E-48A6-B804-E15D9B44E253}"/>
    <w:embedBold r:id="rId2" w:fontKey="{0EE28352-8823-4B26-A522-6B3D879FF963}"/>
    <w:embedItalic r:id="rId3" w:fontKey="{2AD3C4F5-CAFD-4A26-B836-78FD7CAD174D}"/>
    <w:embedBoldItalic r:id="rId4" w:fontKey="{841D180B-8231-46E5-91BE-BE7B0C0F2FF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62C7A8C-90B8-442D-9933-1D5FC0C24D33}"/>
  </w:font>
  <w:font w:name="Cambria">
    <w:panose1 w:val="02040503050406030204"/>
    <w:charset w:val="00"/>
    <w:family w:val="roman"/>
    <w:pitch w:val="variable"/>
    <w:sig w:usb0="E00006FF" w:usb1="420024FF" w:usb2="02000000" w:usb3="00000000" w:csb0="0000019F" w:csb1="00000000"/>
    <w:embedRegular r:id="rId6" w:fontKey="{A4893938-C264-471C-92A7-725B3D2BC3EA}"/>
  </w:font>
  <w:font w:name="Calibri">
    <w:panose1 w:val="020F0502020204030204"/>
    <w:charset w:val="00"/>
    <w:family w:val="swiss"/>
    <w:pitch w:val="variable"/>
    <w:sig w:usb0="E4002EFF" w:usb1="C000247B" w:usb2="00000009" w:usb3="00000000" w:csb0="000001FF" w:csb1="00000000"/>
    <w:embedRegular r:id="rId7" w:fontKey="{031CA7AC-221E-48FA-A125-8D3ECC82BFE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0E0" w:rsidRDefault="00A770E0" w:rsidP="00A770E0">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A770E0" w:rsidRDefault="00A61C2E" w:rsidP="00A770E0">
                          <w:pPr>
                            <w:pStyle w:val="Fuzeile"/>
                            <w:rPr>
                              <w:rFonts w:ascii="Arial" w:hAnsi="Arial" w:cs="Arial"/>
                              <w:sz w:val="14"/>
                              <w:szCs w:val="14"/>
                            </w:rPr>
                          </w:pPr>
                          <w:hyperlink r:id="rId2" w:history="1">
                            <w:r w:rsidR="00A770E0">
                              <w:rPr>
                                <w:rStyle w:val="Hyperlink"/>
                                <w:rFonts w:ascii="Arial" w:hAnsi="Arial" w:cs="Arial"/>
                                <w:sz w:val="14"/>
                                <w:szCs w:val="14"/>
                              </w:rPr>
                              <w:t>https://www.wmf-coffeemachines.com/de_de/service/fachplanerservice.html</w:t>
                            </w:r>
                          </w:hyperlink>
                          <w:r w:rsidR="00A770E0">
                            <w:rPr>
                              <w:rFonts w:ascii="Arial" w:hAnsi="Arial" w:cs="Arial"/>
                              <w:sz w:val="14"/>
                              <w:szCs w:val="14"/>
                            </w:rPr>
                            <w:t xml:space="preserve"> </w:t>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p>
                        <w:p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A770E0" w:rsidRDefault="00A61C2E" w:rsidP="00A770E0">
                    <w:pPr>
                      <w:pStyle w:val="Fuzeile"/>
                      <w:rPr>
                        <w:rFonts w:ascii="Arial" w:hAnsi="Arial" w:cs="Arial"/>
                        <w:sz w:val="14"/>
                        <w:szCs w:val="14"/>
                      </w:rPr>
                    </w:pPr>
                    <w:hyperlink r:id="rId3" w:history="1">
                      <w:r w:rsidR="00A770E0">
                        <w:rPr>
                          <w:rStyle w:val="Hyperlink"/>
                          <w:rFonts w:ascii="Arial" w:hAnsi="Arial" w:cs="Arial"/>
                          <w:sz w:val="14"/>
                          <w:szCs w:val="14"/>
                        </w:rPr>
                        <w:t>https://www.wmf-coffeemachines.com/de_de/service/fachplanerservice.html</w:t>
                      </w:r>
                    </w:hyperlink>
                    <w:r w:rsidR="00A770E0">
                      <w:rPr>
                        <w:rFonts w:ascii="Arial" w:hAnsi="Arial" w:cs="Arial"/>
                        <w:sz w:val="14"/>
                        <w:szCs w:val="14"/>
                      </w:rPr>
                      <w:t xml:space="preserve"> </w:t>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p>
                  <w:p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A770E0" w:rsidRDefault="00B840A8" w:rsidP="00A770E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B607A"/>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5861"/>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61C2E"/>
    <w:rsid w:val="00A770E0"/>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477203B"/>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998080">
      <w:bodyDiv w:val="1"/>
      <w:marLeft w:val="0"/>
      <w:marRight w:val="0"/>
      <w:marTop w:val="0"/>
      <w:marBottom w:val="0"/>
      <w:divBdr>
        <w:top w:val="none" w:sz="0" w:space="0" w:color="auto"/>
        <w:left w:val="none" w:sz="0" w:space="0" w:color="auto"/>
        <w:bottom w:val="none" w:sz="0" w:space="0" w:color="auto"/>
        <w:right w:val="none" w:sz="0" w:space="0" w:color="auto"/>
      </w:divBdr>
    </w:div>
    <w:div w:id="110272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980</Words>
  <Characters>6634</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2020-01-17T10:20:00Z</dcterms:created>
  <dcterms:modified xsi:type="dcterms:W3CDTF">2021-11-09T12:14:00Z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