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136347" w:rsidRDefault="00136347" w:rsidP="00136347">
      <w:pPr>
        <w:rPr>
          <w:rFonts w:ascii="Arial" w:hAnsi="Arial" w:cs="Arial"/>
          <w:b/>
          <w:sz w:val="20"/>
          <w:szCs w:val="20"/>
          <w:u w:val="single"/>
        </w:rPr>
      </w:pPr>
      <w:r>
        <w:rPr>
          <w:rFonts w:ascii="Arial" w:hAnsi="Arial" w:cs="Arial"/>
          <w:b/>
          <w:sz w:val="20"/>
          <w:szCs w:val="20"/>
          <w:u w:val="single"/>
        </w:rPr>
        <w:t>WMF 1100 S – Inklusive elektronischem Münzprüfer für Cent, Euro oder Wertmarken.</w:t>
      </w:r>
    </w:p>
    <w:p w:rsidR="00136347" w:rsidRDefault="00136347" w:rsidP="00136347">
      <w:pPr>
        <w:rPr>
          <w:rFonts w:ascii="Arial" w:hAnsi="Arial" w:cs="Arial"/>
          <w:b/>
          <w:sz w:val="20"/>
          <w:szCs w:val="20"/>
          <w:u w:val="single"/>
        </w:rPr>
      </w:pPr>
      <w:r>
        <w:rPr>
          <w:rFonts w:ascii="Arial" w:hAnsi="Arial" w:cs="Arial"/>
          <w:b/>
          <w:sz w:val="20"/>
          <w:szCs w:val="20"/>
          <w:u w:val="single"/>
        </w:rPr>
        <w:t>Beispielsweise in Verbindung mit einer WMF 1100 S – Basic Milk – Vollautomat für Kaffeespezialitäten mit integriertem Milchschäumer. Ausgerüstet mit einer Kaffeemühle und einem Pulverdispenser. Heißwasserausgabe, Festwasser Kit.</w:t>
      </w:r>
    </w:p>
    <w:p w:rsidR="00136347" w:rsidRDefault="00136347" w:rsidP="00136347">
      <w:pPr>
        <w:rPr>
          <w:rFonts w:ascii="Arial" w:hAnsi="Arial" w:cs="Arial"/>
          <w:sz w:val="20"/>
          <w:szCs w:val="20"/>
        </w:rPr>
      </w:pPr>
    </w:p>
    <w:p w:rsidR="00136347" w:rsidRDefault="00136347" w:rsidP="00136347">
      <w:pPr>
        <w:rPr>
          <w:rFonts w:ascii="Arial" w:hAnsi="Arial" w:cs="Arial"/>
          <w:sz w:val="20"/>
          <w:szCs w:val="20"/>
        </w:rPr>
      </w:pPr>
    </w:p>
    <w:p w:rsidR="00136347" w:rsidRDefault="00136347" w:rsidP="00136347">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bis zu 80 Tassen </w:t>
      </w:r>
    </w:p>
    <w:p w:rsidR="00136347" w:rsidRDefault="00136347" w:rsidP="00136347">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18 Liter/ Stunde </w:t>
      </w:r>
    </w:p>
    <w:p w:rsidR="00136347" w:rsidRDefault="00136347" w:rsidP="00136347">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1,9 – 2,3 kW</w:t>
      </w:r>
    </w:p>
    <w:p w:rsidR="00136347" w:rsidRDefault="00136347" w:rsidP="00136347">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 V 50/60Hz 1/N/PE </w:t>
      </w:r>
    </w:p>
    <w:p w:rsidR="00136347" w:rsidRDefault="00136347" w:rsidP="00136347">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rsidR="00136347" w:rsidRDefault="00136347" w:rsidP="00136347">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25,5 kg</w:t>
      </w:r>
    </w:p>
    <w:p w:rsidR="00136347" w:rsidRDefault="00136347" w:rsidP="00136347">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430 mm (inkl. Münzprüfer)</w:t>
      </w:r>
    </w:p>
    <w:p w:rsidR="00136347" w:rsidRDefault="00136347" w:rsidP="00136347">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500 mm (inkl. Erweiterung: 555 mm)</w:t>
      </w:r>
    </w:p>
    <w:p w:rsidR="00136347" w:rsidRDefault="00136347" w:rsidP="00136347">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561 mm</w:t>
      </w:r>
    </w:p>
    <w:p w:rsidR="00136347" w:rsidRDefault="00136347" w:rsidP="00136347">
      <w:pPr>
        <w:rPr>
          <w:rFonts w:ascii="Arial" w:hAnsi="Arial" w:cs="Arial"/>
          <w:sz w:val="20"/>
          <w:szCs w:val="20"/>
        </w:rPr>
      </w:pPr>
    </w:p>
    <w:p w:rsidR="00136347" w:rsidRDefault="00136347" w:rsidP="00136347">
      <w:pPr>
        <w:rPr>
          <w:rFonts w:ascii="Arial" w:hAnsi="Arial" w:cs="Arial"/>
          <w:sz w:val="20"/>
          <w:szCs w:val="20"/>
        </w:rPr>
      </w:pPr>
    </w:p>
    <w:p w:rsidR="00136347" w:rsidRDefault="00136347" w:rsidP="00136347">
      <w:pPr>
        <w:rPr>
          <w:rFonts w:ascii="Arial" w:hAnsi="Arial" w:cs="Arial"/>
          <w:b/>
          <w:sz w:val="20"/>
          <w:szCs w:val="20"/>
        </w:rPr>
      </w:pPr>
      <w:r>
        <w:rPr>
          <w:rFonts w:ascii="Arial" w:hAnsi="Arial" w:cs="Arial"/>
          <w:b/>
          <w:sz w:val="20"/>
          <w:szCs w:val="20"/>
        </w:rPr>
        <w:t>Leistungsbeschreibung</w:t>
      </w:r>
    </w:p>
    <w:p w:rsidR="00136347" w:rsidRDefault="00136347" w:rsidP="00136347">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136347" w:rsidRDefault="00136347" w:rsidP="00136347">
      <w:pPr>
        <w:rPr>
          <w:rFonts w:ascii="Arial" w:hAnsi="Arial" w:cs="Arial"/>
          <w:sz w:val="20"/>
          <w:szCs w:val="20"/>
        </w:rPr>
      </w:pPr>
      <w:r>
        <w:rPr>
          <w:rFonts w:ascii="Arial" w:hAnsi="Arial" w:cs="Arial"/>
          <w:sz w:val="20"/>
          <w:szCs w:val="20"/>
        </w:rPr>
        <w:t>Die Maschine ist ausgerüstet mit einem Bohnenbehälter mit einer Kapazität von 0,55 kg (optionale Erweiterung auf 1,</w:t>
      </w:r>
      <w:r w:rsidR="007109A5">
        <w:rPr>
          <w:rFonts w:ascii="Arial" w:hAnsi="Arial" w:cs="Arial"/>
          <w:sz w:val="20"/>
          <w:szCs w:val="20"/>
        </w:rPr>
        <w:t>1</w:t>
      </w:r>
      <w:bookmarkStart w:id="0" w:name="_GoBack"/>
      <w:bookmarkEnd w:id="0"/>
      <w:r>
        <w:rPr>
          <w:rFonts w:ascii="Arial" w:hAnsi="Arial" w:cs="Arial"/>
          <w:sz w:val="20"/>
          <w:szCs w:val="20"/>
        </w:rPr>
        <w:t xml:space="preserve"> kg). Darüber hinaus gibt es einen Pulverdispenser mit einer Kapazität von 0,7 kg (optionale Erweiterung auf 2,2 kg). Dieser Behälter kann beispielsweise für automatengeeignetes Schokoladen- oder Milchpulver verwendet werden.</w:t>
      </w:r>
    </w:p>
    <w:p w:rsidR="00136347" w:rsidRDefault="00136347" w:rsidP="00136347">
      <w:pPr>
        <w:rPr>
          <w:rFonts w:ascii="Arial" w:hAnsi="Arial" w:cs="Arial"/>
          <w:sz w:val="20"/>
          <w:szCs w:val="20"/>
        </w:rPr>
      </w:pPr>
      <w:r>
        <w:rPr>
          <w:rFonts w:ascii="Arial" w:hAnsi="Arial" w:cs="Arial"/>
          <w:sz w:val="20"/>
          <w:szCs w:val="20"/>
        </w:rPr>
        <w:t xml:space="preserve">Zusätzlich besteht die Möglichkeit, über den Handeinwurf manuell Kaffeepulver zu verwenden. In die Präzisionsmühle sind hochwertige, gehärtete Mahlscheiben aus Werkzeugstahl eingebaut. </w:t>
      </w:r>
    </w:p>
    <w:p w:rsidR="00136347" w:rsidRDefault="00136347" w:rsidP="00136347">
      <w:pPr>
        <w:rPr>
          <w:rFonts w:ascii="Arial" w:hAnsi="Arial" w:cs="Arial"/>
          <w:sz w:val="20"/>
          <w:szCs w:val="20"/>
        </w:rPr>
      </w:pPr>
      <w:r>
        <w:rPr>
          <w:rFonts w:ascii="Arial" w:hAnsi="Arial" w:cs="Arial"/>
          <w:sz w:val="20"/>
          <w:szCs w:val="20"/>
        </w:rPr>
        <w:t>Die Zubereitung der Kaffeespezialitäten entspricht dem Kolbendruckverfahren: Der gemahlene Kaffee wird gepresst und das Brühwasser wird mit hohem Druck (bis zu 8 bar) über das Kaffeemehl geleitet. Nach Abschluss des Brühvorgangs wird der trockene Kaffeesatz in der integrierten Satzschublade gesammelt.</w:t>
      </w:r>
      <w:r>
        <w:rPr>
          <w:rFonts w:ascii="Arial" w:hAnsi="Arial" w:cs="Arial"/>
          <w:sz w:val="20"/>
          <w:szCs w:val="20"/>
        </w:rPr>
        <w:br/>
        <w:t>Pro Getränk kann individuell die Kaffeemehlmenge sowie der Mahlgrad eingestellt werden.</w:t>
      </w:r>
    </w:p>
    <w:p w:rsidR="00136347" w:rsidRDefault="00136347" w:rsidP="00136347">
      <w:pPr>
        <w:rPr>
          <w:rFonts w:ascii="Arial" w:hAnsi="Arial" w:cs="Arial"/>
          <w:sz w:val="20"/>
          <w:szCs w:val="20"/>
        </w:rPr>
      </w:pPr>
      <w:r>
        <w:rPr>
          <w:rFonts w:ascii="Arial" w:hAnsi="Arial" w:cs="Arial"/>
          <w:sz w:val="20"/>
          <w:szCs w:val="20"/>
        </w:rPr>
        <w:t>Die Maschine verfügt über einen integrierten Milchschäumer. Die Zwischenreinigung erfolgt durch eine Spülung mit Kalt-, Warmwasser und Dampf.</w:t>
      </w:r>
    </w:p>
    <w:p w:rsidR="00136347" w:rsidRDefault="00136347" w:rsidP="00136347">
      <w:pPr>
        <w:rPr>
          <w:rFonts w:ascii="Arial" w:hAnsi="Arial" w:cs="Arial"/>
          <w:sz w:val="20"/>
          <w:szCs w:val="20"/>
        </w:rPr>
      </w:pPr>
      <w:r>
        <w:rPr>
          <w:rFonts w:ascii="Arial" w:hAnsi="Arial" w:cs="Arial"/>
          <w:sz w:val="20"/>
          <w:szCs w:val="20"/>
        </w:rPr>
        <w:t>Der einstufig höhenverstellbare Tassentisch ermöglicht die Verwendung verschiedener Gefäße bis zu einer Höhe von 100 mm, bei eingeschobenem Tassentisch können Gefäße bis zu einer Höhe von 177 mm untergestellt werden. Der Heißwasserauslauf hat eine Unterstellhöhe von 152,5 mm.</w:t>
      </w:r>
    </w:p>
    <w:p w:rsidR="00136347" w:rsidRDefault="00136347" w:rsidP="00136347">
      <w:pPr>
        <w:rPr>
          <w:rFonts w:ascii="Arial" w:hAnsi="Arial" w:cs="Arial"/>
          <w:sz w:val="20"/>
          <w:szCs w:val="20"/>
        </w:rPr>
      </w:pPr>
      <w:r>
        <w:rPr>
          <w:rFonts w:ascii="Arial" w:hAnsi="Arial" w:cs="Arial"/>
          <w:sz w:val="20"/>
          <w:szCs w:val="20"/>
        </w:rPr>
        <w:t xml:space="preserve">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rsidR="00136347" w:rsidRDefault="00136347" w:rsidP="00136347">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7“ Touch-Screen-Display. Die Maschine bietet auch die Option eigene Bilder auf das Display zu laden. Während der Getränkeausgabe könnte beispielsweise das Firmenlogo oder ein Aktionsangebot angezeigt werden. </w:t>
      </w:r>
    </w:p>
    <w:p w:rsidR="00752E37" w:rsidRDefault="00752E37" w:rsidP="00136347">
      <w:pPr>
        <w:rPr>
          <w:rFonts w:ascii="Arial" w:hAnsi="Arial" w:cs="Arial"/>
          <w:sz w:val="20"/>
          <w:szCs w:val="20"/>
        </w:rPr>
      </w:pPr>
      <w:r w:rsidRPr="00752E37">
        <w:rPr>
          <w:rFonts w:ascii="Arial" w:hAnsi="Arial" w:cs="Arial"/>
          <w:sz w:val="20"/>
          <w:szCs w:val="20"/>
        </w:rPr>
        <w:t>Die Kaffeemaschine wird über das Festwasser Kit (separater Artikel: 03 1398 6001) mit Fest- und Abwasser betrieben.</w:t>
      </w:r>
    </w:p>
    <w:p w:rsidR="00136347" w:rsidRDefault="00136347" w:rsidP="00136347">
      <w:pPr>
        <w:rPr>
          <w:rFonts w:ascii="Arial" w:hAnsi="Arial" w:cs="Arial"/>
          <w:sz w:val="20"/>
          <w:szCs w:val="20"/>
        </w:rPr>
      </w:pPr>
      <w:r>
        <w:rPr>
          <w:rFonts w:ascii="Arial" w:hAnsi="Arial" w:cs="Arial"/>
          <w:sz w:val="20"/>
          <w:szCs w:val="20"/>
        </w:rPr>
        <w:t xml:space="preserve">Das Tastenfeld für die Getränkeausgabe wird ebenfalls auf dem Display abgebildet: 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CF4E19" w:rsidRDefault="00136347" w:rsidP="00136347">
      <w:pPr>
        <w:rPr>
          <w:rFonts w:ascii="Arial" w:hAnsi="Arial" w:cs="Arial"/>
          <w:sz w:val="20"/>
          <w:szCs w:val="20"/>
        </w:rPr>
      </w:pPr>
      <w:r>
        <w:rPr>
          <w:rFonts w:ascii="Arial" w:hAnsi="Arial" w:cs="Arial"/>
          <w:sz w:val="20"/>
          <w:szCs w:val="20"/>
        </w:rPr>
        <w:t xml:space="preserve">Eine weitere Taste auf dem Display dient dem Vorwärmen des Brühsystems. Bei Verwendung der </w:t>
      </w:r>
    </w:p>
    <w:p w:rsidR="00CF4E19" w:rsidRDefault="00CF4E19">
      <w:pPr>
        <w:spacing w:line="240" w:lineRule="auto"/>
        <w:rPr>
          <w:rFonts w:ascii="Arial" w:hAnsi="Arial" w:cs="Arial"/>
          <w:sz w:val="20"/>
          <w:szCs w:val="20"/>
        </w:rPr>
      </w:pPr>
      <w:r>
        <w:rPr>
          <w:rFonts w:ascii="Arial" w:hAnsi="Arial" w:cs="Arial"/>
          <w:sz w:val="20"/>
          <w:szCs w:val="20"/>
        </w:rPr>
        <w:br w:type="page"/>
      </w:r>
    </w:p>
    <w:p w:rsidR="00136347" w:rsidRDefault="00136347" w:rsidP="00136347">
      <w:pPr>
        <w:rPr>
          <w:rFonts w:ascii="Arial" w:hAnsi="Arial" w:cs="Arial"/>
          <w:sz w:val="20"/>
          <w:szCs w:val="20"/>
        </w:rPr>
      </w:pPr>
      <w:r>
        <w:rPr>
          <w:rFonts w:ascii="Arial" w:hAnsi="Arial" w:cs="Arial"/>
          <w:sz w:val="20"/>
          <w:szCs w:val="20"/>
        </w:rPr>
        <w:lastRenderedPageBreak/>
        <w:t>Vorwärmtaste werden alle kaffeeführenden Teile mit heißem Wasser durchgespült. So wird sichergestellt, dass auch nach längeren Standzeiten das erste bezogene Getränk mit der optimalen Temperatur ausgegeben wird.</w:t>
      </w:r>
    </w:p>
    <w:p w:rsidR="00136347" w:rsidRDefault="00136347" w:rsidP="00136347">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136347" w:rsidRDefault="00136347" w:rsidP="00136347">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136347" w:rsidRDefault="00136347" w:rsidP="00136347">
      <w:pPr>
        <w:rPr>
          <w:rFonts w:ascii="Arial" w:hAnsi="Arial" w:cs="Arial"/>
          <w:sz w:val="20"/>
          <w:szCs w:val="20"/>
        </w:rPr>
      </w:pPr>
      <w:r>
        <w:rPr>
          <w:rFonts w:ascii="Arial" w:hAnsi="Arial" w:cs="Arial"/>
          <w:sz w:val="20"/>
          <w:szCs w:val="20"/>
        </w:rPr>
        <w:t>Fokussiert auf die Getränkeausgabe ist die Beleuchtung der WMF 1100 S am Auslauf integriert.</w:t>
      </w:r>
    </w:p>
    <w:p w:rsidR="00136347" w:rsidRDefault="00136347" w:rsidP="00136347">
      <w:pPr>
        <w:rPr>
          <w:rFonts w:ascii="Arial" w:hAnsi="Arial" w:cs="Arial"/>
          <w:sz w:val="20"/>
          <w:szCs w:val="20"/>
        </w:rPr>
      </w:pPr>
      <w:r>
        <w:rPr>
          <w:rFonts w:ascii="Arial" w:hAnsi="Arial" w:cs="Arial"/>
          <w:sz w:val="20"/>
          <w:szCs w:val="20"/>
        </w:rPr>
        <w:t xml:space="preserve">Jedes entnommene Getränk wird registriert und auf Wunsch im Display angezeigt. </w:t>
      </w:r>
    </w:p>
    <w:p w:rsidR="00136347" w:rsidRDefault="00136347" w:rsidP="00136347">
      <w:pPr>
        <w:rPr>
          <w:rFonts w:ascii="Arial" w:hAnsi="Arial" w:cs="Arial"/>
          <w:sz w:val="20"/>
          <w:szCs w:val="20"/>
        </w:rPr>
      </w:pPr>
      <w:r>
        <w:rPr>
          <w:rFonts w:ascii="Arial" w:hAnsi="Arial" w:cs="Arial"/>
          <w:sz w:val="20"/>
          <w:szCs w:val="20"/>
        </w:rPr>
        <w:t xml:space="preserve">Für die tägliche Reinigung des WMF-Milchsystems wird der Milchschlauch der Kaffeemaschine über den Click &amp; Clean Adapter an den Heißwasserauslauf angeschlossen. Danach startet nach Aktivierung das automatische Reinigungsprogramm. </w:t>
      </w:r>
    </w:p>
    <w:p w:rsidR="00136347" w:rsidRDefault="00136347" w:rsidP="00136347">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Pr>
          <w:rFonts w:ascii="Arial" w:hAnsi="Arial" w:cs="Arial"/>
          <w:sz w:val="20"/>
          <w:szCs w:val="20"/>
        </w:rPr>
        <w:t xml:space="preserve"> lässt sich das Tastenlayout zeitgesteuert ändern (z.B. von Bedienung auf Selbstbedienung) und der Eco-Mode kann aktiviert werden.</w:t>
      </w:r>
    </w:p>
    <w:p w:rsidR="00136347" w:rsidRDefault="00136347" w:rsidP="00136347">
      <w:pPr>
        <w:rPr>
          <w:rFonts w:ascii="Arial" w:hAnsi="Arial" w:cs="Arial"/>
          <w:sz w:val="20"/>
          <w:szCs w:val="20"/>
        </w:rPr>
      </w:pPr>
    </w:p>
    <w:p w:rsidR="00136347" w:rsidRDefault="00136347" w:rsidP="00136347">
      <w:pPr>
        <w:rPr>
          <w:rFonts w:ascii="Arial" w:hAnsi="Arial" w:cs="Arial"/>
          <w:b/>
          <w:sz w:val="20"/>
          <w:szCs w:val="20"/>
        </w:rPr>
      </w:pPr>
      <w:r>
        <w:rPr>
          <w:rFonts w:ascii="Arial" w:hAnsi="Arial" w:cs="Arial"/>
          <w:b/>
          <w:sz w:val="20"/>
          <w:szCs w:val="20"/>
        </w:rPr>
        <w:t>Zubehör Verkaufseinrichtung</w:t>
      </w:r>
    </w:p>
    <w:p w:rsidR="00136347" w:rsidRDefault="00136347" w:rsidP="00136347">
      <w:pPr>
        <w:rPr>
          <w:rFonts w:ascii="Arial" w:hAnsi="Arial" w:cs="Arial"/>
          <w:sz w:val="20"/>
          <w:szCs w:val="20"/>
        </w:rPr>
      </w:pPr>
      <w:r>
        <w:rPr>
          <w:rFonts w:ascii="Arial" w:hAnsi="Arial" w:cs="Arial"/>
          <w:sz w:val="20"/>
          <w:szCs w:val="20"/>
        </w:rPr>
        <w:t>Angeschlossen ist die WMF 1100 S an einen Münzprüfer mit MDB-Schnittstelle. Der Münzprüfer ist geeignet für Cent, Euro oder Wertmarken. Nach Einwurf der genau erforderlichen Münzen oder Wertmarken erfolgt auf Tastendruck die Ausgabe des gewünschten Getränks. Der Münzprüfer kann ausgeschaltet und das Gerät auf Druckknopfentnahme umgestellt werden.</w:t>
      </w:r>
    </w:p>
    <w:p w:rsidR="00136347" w:rsidRDefault="00136347" w:rsidP="00136347">
      <w:pPr>
        <w:rPr>
          <w:rFonts w:ascii="Arial" w:hAnsi="Arial" w:cs="Arial"/>
          <w:sz w:val="20"/>
          <w:szCs w:val="20"/>
        </w:rPr>
      </w:pPr>
    </w:p>
    <w:p w:rsidR="00136347" w:rsidRDefault="00136347" w:rsidP="00136347">
      <w:pPr>
        <w:rPr>
          <w:rFonts w:ascii="Arial" w:hAnsi="Arial" w:cs="Arial"/>
          <w:b/>
          <w:sz w:val="20"/>
          <w:szCs w:val="20"/>
        </w:rPr>
      </w:pPr>
      <w:r>
        <w:rPr>
          <w:rFonts w:ascii="Arial" w:hAnsi="Arial" w:cs="Arial"/>
          <w:b/>
          <w:sz w:val="20"/>
          <w:szCs w:val="20"/>
        </w:rPr>
        <w:t>Installation</w:t>
      </w:r>
    </w:p>
    <w:p w:rsidR="00136347" w:rsidRDefault="00136347" w:rsidP="00136347">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rsidR="00136347" w:rsidRDefault="00136347" w:rsidP="00136347">
      <w:pPr>
        <w:rPr>
          <w:rFonts w:ascii="Arial" w:hAnsi="Arial" w:cs="Arial"/>
          <w:sz w:val="20"/>
          <w:szCs w:val="20"/>
        </w:rPr>
      </w:pPr>
    </w:p>
    <w:p w:rsidR="00136347" w:rsidRDefault="00136347" w:rsidP="00136347">
      <w:pPr>
        <w:rPr>
          <w:rFonts w:ascii="Arial" w:hAnsi="Arial" w:cs="Arial"/>
          <w:sz w:val="20"/>
          <w:szCs w:val="20"/>
        </w:rPr>
      </w:pPr>
    </w:p>
    <w:p w:rsidR="00136347" w:rsidRDefault="00136347" w:rsidP="00136347">
      <w:pPr>
        <w:rPr>
          <w:rFonts w:ascii="Arial" w:hAnsi="Arial" w:cs="Arial"/>
          <w:b/>
          <w:sz w:val="16"/>
          <w:szCs w:val="16"/>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xml:space="preserve">.  </w:t>
      </w:r>
      <w:r>
        <w:rPr>
          <w:rFonts w:ascii="Arial" w:hAnsi="Arial" w:cs="Arial"/>
          <w:b/>
          <w:sz w:val="16"/>
          <w:szCs w:val="16"/>
        </w:rPr>
        <w:t>03 1120 XXXX</w:t>
      </w:r>
    </w:p>
    <w:p w:rsidR="00136347" w:rsidRDefault="00136347" w:rsidP="00136347">
      <w:pPr>
        <w:rPr>
          <w:rFonts w:ascii="Arial" w:hAnsi="Arial" w:cs="Arial"/>
          <w:sz w:val="20"/>
          <w:szCs w:val="20"/>
        </w:rPr>
      </w:pPr>
    </w:p>
    <w:p w:rsidR="00136347" w:rsidRDefault="00136347" w:rsidP="00136347">
      <w:pPr>
        <w:rPr>
          <w:rFonts w:ascii="Arial" w:hAnsi="Arial" w:cs="Arial"/>
          <w:sz w:val="20"/>
          <w:szCs w:val="20"/>
          <w:lang w:val="en-US"/>
        </w:rPr>
      </w:pPr>
    </w:p>
    <w:p w:rsidR="00136347" w:rsidRDefault="00136347" w:rsidP="00136347">
      <w:pPr>
        <w:rPr>
          <w:rFonts w:ascii="Arial" w:hAnsi="Arial" w:cs="Arial"/>
          <w:b/>
          <w:sz w:val="20"/>
          <w:szCs w:val="20"/>
          <w:lang w:val="en-US"/>
        </w:rPr>
      </w:pPr>
    </w:p>
    <w:p w:rsidR="009F1ED6" w:rsidRPr="009F1ED6" w:rsidRDefault="009F1ED6" w:rsidP="009F1ED6">
      <w:pPr>
        <w:rPr>
          <w:rFonts w:ascii="Arial" w:hAnsi="Arial" w:cs="Arial"/>
          <w:b/>
          <w:sz w:val="20"/>
          <w:szCs w:val="20"/>
        </w:rPr>
      </w:pPr>
    </w:p>
    <w:sectPr w:rsidR="009F1ED6" w:rsidRPr="009F1ED6" w:rsidSect="00645214">
      <w:headerReference w:type="even" r:id="rId7"/>
      <w:headerReference w:type="default" r:id="rId8"/>
      <w:footerReference w:type="even" r:id="rId9"/>
      <w:footerReference w:type="default" r:id="rId10"/>
      <w:headerReference w:type="first" r:id="rId11"/>
      <w:footerReference w:type="first" r:id="rId12"/>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9595DE5-61F7-4692-AE03-E53B2193ACAD}"/>
    <w:embedBold r:id="rId2" w:fontKey="{DA43F1F1-890D-47C9-802C-9374207320A6}"/>
    <w:embedItalic r:id="rId3" w:fontKey="{0268646A-854B-4DBA-8CB2-579858750D63}"/>
    <w:embedBoldItalic r:id="rId4" w:fontKey="{115AAA29-B3F4-41FE-B687-F99E6DA2707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51AE151-2E87-4D2E-816B-1F7EABD2E05E}"/>
  </w:font>
  <w:font w:name="Cambria">
    <w:panose1 w:val="02040503050406030204"/>
    <w:charset w:val="00"/>
    <w:family w:val="roman"/>
    <w:pitch w:val="variable"/>
    <w:sig w:usb0="E00006FF" w:usb1="420024FF" w:usb2="02000000" w:usb3="00000000" w:csb0="0000019F" w:csb1="00000000"/>
    <w:embedRegular r:id="rId6" w:fontKey="{85536EB2-B75F-4772-BEBA-BA6D36E65D7D}"/>
  </w:font>
  <w:font w:name="Calibri">
    <w:panose1 w:val="020F0502020204030204"/>
    <w:charset w:val="00"/>
    <w:family w:val="swiss"/>
    <w:pitch w:val="variable"/>
    <w:sig w:usb0="E4002EFF" w:usb1="C000247B" w:usb2="00000009" w:usb3="00000000" w:csb0="000001FF" w:csb1="00000000"/>
    <w:embedRegular r:id="rId7" w:fontKey="{45A998CD-81C9-4A54-A8D4-A75F7219199B}"/>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64DF" w:rsidRDefault="004064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64DF" w:rsidRDefault="004064DF" w:rsidP="004064D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4064DF" w:rsidRPr="00B840A8" w:rsidRDefault="007109A5" w:rsidP="004064DF">
                          <w:pPr>
                            <w:pStyle w:val="Fuzeile"/>
                            <w:rPr>
                              <w:rFonts w:ascii="Arial" w:hAnsi="Arial" w:cs="Arial"/>
                              <w:sz w:val="14"/>
                              <w:szCs w:val="14"/>
                            </w:rPr>
                          </w:pPr>
                          <w:hyperlink r:id="rId2" w:history="1">
                            <w:r w:rsidR="004064DF" w:rsidRPr="006A2F4C">
                              <w:rPr>
                                <w:rStyle w:val="Hyperlink"/>
                                <w:rFonts w:ascii="Arial" w:hAnsi="Arial" w:cs="Arial"/>
                                <w:sz w:val="14"/>
                                <w:szCs w:val="14"/>
                              </w:rPr>
                              <w:t>https://www.wmf-coffeemachines.com/de_de/service/fachplanerservice.html</w:t>
                            </w:r>
                          </w:hyperlink>
                          <w:r w:rsidR="004064DF">
                            <w:rPr>
                              <w:rFonts w:ascii="Arial" w:hAnsi="Arial" w:cs="Arial"/>
                              <w:sz w:val="14"/>
                              <w:szCs w:val="14"/>
                            </w:rPr>
                            <w:t xml:space="preserve"> </w:t>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sidRPr="007F6461">
                            <w:rPr>
                              <w:rFonts w:ascii="Arial" w:hAnsi="Arial" w:cs="Arial"/>
                              <w:sz w:val="14"/>
                              <w:szCs w:val="14"/>
                            </w:rPr>
                            <w:t xml:space="preserve">S. </w:t>
                          </w:r>
                          <w:r w:rsidR="004064DF" w:rsidRPr="007F6461">
                            <w:rPr>
                              <w:rFonts w:ascii="Arial" w:hAnsi="Arial" w:cs="Arial"/>
                              <w:b/>
                              <w:sz w:val="14"/>
                              <w:szCs w:val="14"/>
                            </w:rPr>
                            <w:fldChar w:fldCharType="begin"/>
                          </w:r>
                          <w:r w:rsidR="004064DF" w:rsidRPr="007F6461">
                            <w:rPr>
                              <w:rFonts w:ascii="Arial" w:hAnsi="Arial" w:cs="Arial"/>
                              <w:b/>
                              <w:sz w:val="14"/>
                              <w:szCs w:val="14"/>
                            </w:rPr>
                            <w:instrText>PAGE</w:instrText>
                          </w:r>
                          <w:r w:rsidR="004064DF" w:rsidRPr="007F6461">
                            <w:rPr>
                              <w:rFonts w:ascii="Arial" w:hAnsi="Arial" w:cs="Arial"/>
                              <w:b/>
                              <w:sz w:val="14"/>
                              <w:szCs w:val="14"/>
                            </w:rPr>
                            <w:fldChar w:fldCharType="separate"/>
                          </w:r>
                          <w:r>
                            <w:rPr>
                              <w:rFonts w:ascii="Arial" w:hAnsi="Arial" w:cs="Arial"/>
                              <w:b/>
                              <w:noProof/>
                              <w:sz w:val="14"/>
                              <w:szCs w:val="14"/>
                            </w:rPr>
                            <w:t>2</w:t>
                          </w:r>
                          <w:r w:rsidR="004064DF" w:rsidRPr="007F6461">
                            <w:rPr>
                              <w:rFonts w:ascii="Arial" w:hAnsi="Arial" w:cs="Arial"/>
                              <w:b/>
                              <w:sz w:val="14"/>
                              <w:szCs w:val="14"/>
                            </w:rPr>
                            <w:fldChar w:fldCharType="end"/>
                          </w:r>
                          <w:r w:rsidR="004064DF" w:rsidRPr="007F6461">
                            <w:rPr>
                              <w:rFonts w:ascii="Arial" w:hAnsi="Arial" w:cs="Arial"/>
                              <w:sz w:val="14"/>
                              <w:szCs w:val="14"/>
                            </w:rPr>
                            <w:t xml:space="preserve"> / </w:t>
                          </w:r>
                          <w:r w:rsidR="004064DF" w:rsidRPr="007F6461">
                            <w:rPr>
                              <w:rFonts w:ascii="Arial" w:hAnsi="Arial" w:cs="Arial"/>
                              <w:b/>
                              <w:sz w:val="14"/>
                              <w:szCs w:val="14"/>
                            </w:rPr>
                            <w:fldChar w:fldCharType="begin"/>
                          </w:r>
                          <w:r w:rsidR="004064DF" w:rsidRPr="007F6461">
                            <w:rPr>
                              <w:rFonts w:ascii="Arial" w:hAnsi="Arial" w:cs="Arial"/>
                              <w:b/>
                              <w:sz w:val="14"/>
                              <w:szCs w:val="14"/>
                            </w:rPr>
                            <w:instrText>NUMPAGES</w:instrText>
                          </w:r>
                          <w:r w:rsidR="004064DF" w:rsidRPr="007F6461">
                            <w:rPr>
                              <w:rFonts w:ascii="Arial" w:hAnsi="Arial" w:cs="Arial"/>
                              <w:b/>
                              <w:sz w:val="14"/>
                              <w:szCs w:val="14"/>
                            </w:rPr>
                            <w:fldChar w:fldCharType="separate"/>
                          </w:r>
                          <w:r>
                            <w:rPr>
                              <w:rFonts w:ascii="Arial" w:hAnsi="Arial" w:cs="Arial"/>
                              <w:b/>
                              <w:noProof/>
                              <w:sz w:val="14"/>
                              <w:szCs w:val="14"/>
                            </w:rPr>
                            <w:t>2</w:t>
                          </w:r>
                          <w:r w:rsidR="004064DF" w:rsidRPr="007F6461">
                            <w:rPr>
                              <w:rFonts w:ascii="Arial" w:hAnsi="Arial" w:cs="Arial"/>
                              <w:b/>
                              <w:sz w:val="14"/>
                              <w:szCs w:val="14"/>
                            </w:rPr>
                            <w:fldChar w:fldCharType="end"/>
                          </w:r>
                        </w:p>
                        <w:p w:rsidR="004064DF" w:rsidRPr="006A2F4C" w:rsidRDefault="004064DF" w:rsidP="004064D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064DF" w:rsidRPr="0069450D" w:rsidRDefault="004064DF" w:rsidP="004064D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4064DF" w:rsidRPr="00B840A8" w:rsidRDefault="007109A5" w:rsidP="004064DF">
                    <w:pPr>
                      <w:pStyle w:val="Fuzeile"/>
                      <w:rPr>
                        <w:rFonts w:ascii="Arial" w:hAnsi="Arial" w:cs="Arial"/>
                        <w:sz w:val="14"/>
                        <w:szCs w:val="14"/>
                      </w:rPr>
                    </w:pPr>
                    <w:hyperlink r:id="rId3" w:history="1">
                      <w:r w:rsidR="004064DF" w:rsidRPr="006A2F4C">
                        <w:rPr>
                          <w:rStyle w:val="Hyperlink"/>
                          <w:rFonts w:ascii="Arial" w:hAnsi="Arial" w:cs="Arial"/>
                          <w:sz w:val="14"/>
                          <w:szCs w:val="14"/>
                        </w:rPr>
                        <w:t>https://www.wmf-coffeemachines.com/de_de/service/fachplanerservice.html</w:t>
                      </w:r>
                    </w:hyperlink>
                    <w:r w:rsidR="004064DF">
                      <w:rPr>
                        <w:rFonts w:ascii="Arial" w:hAnsi="Arial" w:cs="Arial"/>
                        <w:sz w:val="14"/>
                        <w:szCs w:val="14"/>
                      </w:rPr>
                      <w:t xml:space="preserve"> </w:t>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sidRPr="007F6461">
                      <w:rPr>
                        <w:rFonts w:ascii="Arial" w:hAnsi="Arial" w:cs="Arial"/>
                        <w:sz w:val="14"/>
                        <w:szCs w:val="14"/>
                      </w:rPr>
                      <w:t xml:space="preserve">S. </w:t>
                    </w:r>
                    <w:r w:rsidR="004064DF" w:rsidRPr="007F6461">
                      <w:rPr>
                        <w:rFonts w:ascii="Arial" w:hAnsi="Arial" w:cs="Arial"/>
                        <w:b/>
                        <w:sz w:val="14"/>
                        <w:szCs w:val="14"/>
                      </w:rPr>
                      <w:fldChar w:fldCharType="begin"/>
                    </w:r>
                    <w:r w:rsidR="004064DF" w:rsidRPr="007F6461">
                      <w:rPr>
                        <w:rFonts w:ascii="Arial" w:hAnsi="Arial" w:cs="Arial"/>
                        <w:b/>
                        <w:sz w:val="14"/>
                        <w:szCs w:val="14"/>
                      </w:rPr>
                      <w:instrText>PAGE</w:instrText>
                    </w:r>
                    <w:r w:rsidR="004064DF" w:rsidRPr="007F6461">
                      <w:rPr>
                        <w:rFonts w:ascii="Arial" w:hAnsi="Arial" w:cs="Arial"/>
                        <w:b/>
                        <w:sz w:val="14"/>
                        <w:szCs w:val="14"/>
                      </w:rPr>
                      <w:fldChar w:fldCharType="separate"/>
                    </w:r>
                    <w:r>
                      <w:rPr>
                        <w:rFonts w:ascii="Arial" w:hAnsi="Arial" w:cs="Arial"/>
                        <w:b/>
                        <w:noProof/>
                        <w:sz w:val="14"/>
                        <w:szCs w:val="14"/>
                      </w:rPr>
                      <w:t>2</w:t>
                    </w:r>
                    <w:r w:rsidR="004064DF" w:rsidRPr="007F6461">
                      <w:rPr>
                        <w:rFonts w:ascii="Arial" w:hAnsi="Arial" w:cs="Arial"/>
                        <w:b/>
                        <w:sz w:val="14"/>
                        <w:szCs w:val="14"/>
                      </w:rPr>
                      <w:fldChar w:fldCharType="end"/>
                    </w:r>
                    <w:r w:rsidR="004064DF" w:rsidRPr="007F6461">
                      <w:rPr>
                        <w:rFonts w:ascii="Arial" w:hAnsi="Arial" w:cs="Arial"/>
                        <w:sz w:val="14"/>
                        <w:szCs w:val="14"/>
                      </w:rPr>
                      <w:t xml:space="preserve"> / </w:t>
                    </w:r>
                    <w:r w:rsidR="004064DF" w:rsidRPr="007F6461">
                      <w:rPr>
                        <w:rFonts w:ascii="Arial" w:hAnsi="Arial" w:cs="Arial"/>
                        <w:b/>
                        <w:sz w:val="14"/>
                        <w:szCs w:val="14"/>
                      </w:rPr>
                      <w:fldChar w:fldCharType="begin"/>
                    </w:r>
                    <w:r w:rsidR="004064DF" w:rsidRPr="007F6461">
                      <w:rPr>
                        <w:rFonts w:ascii="Arial" w:hAnsi="Arial" w:cs="Arial"/>
                        <w:b/>
                        <w:sz w:val="14"/>
                        <w:szCs w:val="14"/>
                      </w:rPr>
                      <w:instrText>NUMPAGES</w:instrText>
                    </w:r>
                    <w:r w:rsidR="004064DF" w:rsidRPr="007F6461">
                      <w:rPr>
                        <w:rFonts w:ascii="Arial" w:hAnsi="Arial" w:cs="Arial"/>
                        <w:b/>
                        <w:sz w:val="14"/>
                        <w:szCs w:val="14"/>
                      </w:rPr>
                      <w:fldChar w:fldCharType="separate"/>
                    </w:r>
                    <w:r>
                      <w:rPr>
                        <w:rFonts w:ascii="Arial" w:hAnsi="Arial" w:cs="Arial"/>
                        <w:b/>
                        <w:noProof/>
                        <w:sz w:val="14"/>
                        <w:szCs w:val="14"/>
                      </w:rPr>
                      <w:t>2</w:t>
                    </w:r>
                    <w:r w:rsidR="004064DF" w:rsidRPr="007F6461">
                      <w:rPr>
                        <w:rFonts w:ascii="Arial" w:hAnsi="Arial" w:cs="Arial"/>
                        <w:b/>
                        <w:sz w:val="14"/>
                        <w:szCs w:val="14"/>
                      </w:rPr>
                      <w:fldChar w:fldCharType="end"/>
                    </w:r>
                  </w:p>
                  <w:p w:rsidR="004064DF" w:rsidRPr="006A2F4C" w:rsidRDefault="004064DF" w:rsidP="004064D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064DF" w:rsidRPr="0069450D" w:rsidRDefault="004064DF" w:rsidP="004064D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4064DF" w:rsidRDefault="00B840A8" w:rsidP="004064D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64DF" w:rsidRDefault="004064D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64DF" w:rsidRDefault="004064D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36347"/>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064DF"/>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1B12"/>
    <w:rsid w:val="006E29AD"/>
    <w:rsid w:val="006E2B75"/>
    <w:rsid w:val="00702D74"/>
    <w:rsid w:val="00704EBE"/>
    <w:rsid w:val="007109A5"/>
    <w:rsid w:val="00734D61"/>
    <w:rsid w:val="0074238F"/>
    <w:rsid w:val="0074676C"/>
    <w:rsid w:val="00747A98"/>
    <w:rsid w:val="00752E37"/>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4E19"/>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8CB924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282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635</Words>
  <Characters>4317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2020-01-17T09:08:00Z</dcterms:created>
  <dcterms:modified xsi:type="dcterms:W3CDTF">2022-11-07T08:33:00Z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